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0932" w:type="dxa"/>
        <w:tblCellMar>
          <w:left w:w="0" w:type="dxa"/>
          <w:right w:w="0" w:type="dxa"/>
        </w:tblCellMar>
        <w:tblLook w:val="04A0" w:firstRow="1" w:lastRow="0" w:firstColumn="1" w:lastColumn="0" w:noHBand="0" w:noVBand="1"/>
      </w:tblPr>
      <w:tblGrid>
        <w:gridCol w:w="1659"/>
        <w:gridCol w:w="4749"/>
        <w:gridCol w:w="2747"/>
        <w:gridCol w:w="5780"/>
        <w:gridCol w:w="5997"/>
      </w:tblGrid>
      <w:tr w:rsidR="008A7490" w:rsidRPr="0062691B" w14:paraId="2F3508EE" w14:textId="77777777" w:rsidTr="0062691B">
        <w:trPr>
          <w:trHeight w:val="308"/>
        </w:trPr>
        <w:tc>
          <w:tcPr>
            <w:tcW w:w="16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8EB2F9" w14:textId="4E24B07C" w:rsidR="008A7490" w:rsidRPr="0062691B" w:rsidRDefault="008A7490" w:rsidP="0062691B">
            <w:pPr>
              <w:rPr>
                <w:b/>
                <w:bCs/>
                <w:color w:val="000000"/>
                <w:sz w:val="22"/>
                <w:lang w:val="fr-FR"/>
              </w:rPr>
            </w:pPr>
            <w:bookmarkStart w:id="0" w:name="RANGE!B2:D51"/>
            <w:r w:rsidRPr="0062691B">
              <w:rPr>
                <w:b/>
                <w:bCs/>
                <w:color w:val="000000"/>
                <w:sz w:val="22"/>
                <w:lang w:val="fr-FR"/>
              </w:rPr>
              <w:t>Éléments</w:t>
            </w:r>
            <w:bookmarkEnd w:id="0"/>
            <w:r w:rsidRPr="0062691B">
              <w:rPr>
                <w:b/>
                <w:bCs/>
                <w:color w:val="000000"/>
                <w:sz w:val="22"/>
                <w:lang w:val="fr-FR"/>
              </w:rPr>
              <w:t xml:space="preserve"> de </w:t>
            </w:r>
            <w:r w:rsidR="0062691B">
              <w:rPr>
                <w:b/>
                <w:bCs/>
                <w:color w:val="000000"/>
                <w:sz w:val="22"/>
                <w:lang w:val="fr-FR"/>
              </w:rPr>
              <w:t>constitutifs</w:t>
            </w:r>
          </w:p>
        </w:tc>
        <w:tc>
          <w:tcPr>
            <w:tcW w:w="47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E74B2E1" w14:textId="77777777" w:rsidR="008A7490" w:rsidRPr="0062691B" w:rsidRDefault="008A7490" w:rsidP="0062691B">
            <w:pPr>
              <w:rPr>
                <w:b/>
                <w:bCs/>
                <w:color w:val="000000"/>
                <w:sz w:val="22"/>
                <w:lang w:val="fr-FR"/>
              </w:rPr>
            </w:pPr>
            <w:r w:rsidRPr="0062691B">
              <w:rPr>
                <w:b/>
                <w:bCs/>
                <w:color w:val="000000"/>
                <w:sz w:val="22"/>
                <w:lang w:val="fr-FR"/>
              </w:rPr>
              <w:t>Description des éléments constitutifs et,</w:t>
            </w:r>
          </w:p>
          <w:p w14:paraId="6DFF32F5" w14:textId="77777777" w:rsidR="008A7490" w:rsidRPr="0062691B" w:rsidRDefault="008A7490" w:rsidP="0062691B">
            <w:pPr>
              <w:rPr>
                <w:b/>
                <w:bCs/>
                <w:color w:val="000000"/>
                <w:sz w:val="22"/>
                <w:lang w:val="fr-FR"/>
              </w:rPr>
            </w:pPr>
            <w:r w:rsidRPr="0062691B">
              <w:rPr>
                <w:b/>
                <w:bCs/>
                <w:color w:val="000000"/>
                <w:sz w:val="22"/>
                <w:lang w:val="fr-FR"/>
              </w:rPr>
              <w:t>État de l'élément de base "souhaité" suggéré (à mettre en contexte)</w:t>
            </w:r>
          </w:p>
        </w:tc>
        <w:tc>
          <w:tcPr>
            <w:tcW w:w="2747" w:type="dxa"/>
            <w:tcBorders>
              <w:top w:val="single" w:sz="8" w:space="0" w:color="auto"/>
              <w:left w:val="nil"/>
              <w:bottom w:val="single" w:sz="8" w:space="0" w:color="auto"/>
              <w:right w:val="single" w:sz="4" w:space="0" w:color="auto"/>
            </w:tcBorders>
          </w:tcPr>
          <w:p w14:paraId="7252DD4F" w14:textId="77777777" w:rsidR="008A7490" w:rsidRPr="0062691B" w:rsidRDefault="008A7490" w:rsidP="0062691B">
            <w:pPr>
              <w:rPr>
                <w:b/>
                <w:bCs/>
                <w:color w:val="000000"/>
                <w:sz w:val="22"/>
                <w:lang w:val="fr-FR"/>
              </w:rPr>
            </w:pPr>
            <w:r w:rsidRPr="0062691B">
              <w:rPr>
                <w:b/>
                <w:bCs/>
                <w:color w:val="000000"/>
                <w:sz w:val="22"/>
                <w:lang w:val="fr-FR"/>
              </w:rPr>
              <w:t>Les sous-éléments</w:t>
            </w:r>
          </w:p>
        </w:tc>
        <w:tc>
          <w:tcPr>
            <w:tcW w:w="5780"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700106B9" w14:textId="77777777" w:rsidR="008A7490" w:rsidRPr="0062691B" w:rsidRDefault="008A7490" w:rsidP="0062691B">
            <w:pPr>
              <w:rPr>
                <w:b/>
                <w:bCs/>
                <w:color w:val="000000"/>
                <w:sz w:val="22"/>
                <w:lang w:val="fr-FR"/>
              </w:rPr>
            </w:pPr>
            <w:r w:rsidRPr="0062691B">
              <w:rPr>
                <w:b/>
                <w:bCs/>
                <w:color w:val="000000"/>
                <w:sz w:val="22"/>
                <w:lang w:val="fr-FR"/>
              </w:rPr>
              <w:t>Questions d'orientation pour analyser la force de l'élément de base</w:t>
            </w:r>
          </w:p>
        </w:tc>
        <w:tc>
          <w:tcPr>
            <w:tcW w:w="5997" w:type="dxa"/>
            <w:tcBorders>
              <w:top w:val="single" w:sz="8" w:space="0" w:color="auto"/>
              <w:left w:val="single" w:sz="4" w:space="0" w:color="auto"/>
              <w:bottom w:val="single" w:sz="8" w:space="0" w:color="auto"/>
              <w:right w:val="single" w:sz="8" w:space="0" w:color="auto"/>
            </w:tcBorders>
          </w:tcPr>
          <w:p w14:paraId="726BDE1E" w14:textId="77777777" w:rsidR="008A7490" w:rsidRPr="0062691B" w:rsidRDefault="008A7490" w:rsidP="0062691B">
            <w:pPr>
              <w:rPr>
                <w:b/>
                <w:bCs/>
                <w:color w:val="000000"/>
                <w:sz w:val="22"/>
                <w:lang w:val="fr-FR"/>
              </w:rPr>
            </w:pPr>
            <w:r w:rsidRPr="0062691B">
              <w:rPr>
                <w:b/>
                <w:bCs/>
                <w:color w:val="000000"/>
                <w:sz w:val="22"/>
                <w:lang w:val="fr-FR"/>
              </w:rPr>
              <w:t>Résultats possibles des éléments constitutifs (à mettre en contexte)</w:t>
            </w:r>
          </w:p>
        </w:tc>
      </w:tr>
      <w:tr w:rsidR="008A7490" w:rsidRPr="0062691B" w14:paraId="31ADE6AB" w14:textId="77777777" w:rsidTr="0062691B">
        <w:trPr>
          <w:trHeight w:val="165"/>
        </w:trPr>
        <w:tc>
          <w:tcPr>
            <w:tcW w:w="1659" w:type="dxa"/>
            <w:vMerge w:val="restar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20A458D2" w14:textId="77777777" w:rsidR="008A7490" w:rsidRPr="0062691B" w:rsidRDefault="008A7490" w:rsidP="0062691B">
            <w:pPr>
              <w:jc w:val="center"/>
              <w:rPr>
                <w:color w:val="000000"/>
                <w:sz w:val="22"/>
                <w:lang w:val="fr-FR"/>
              </w:rPr>
            </w:pPr>
            <w:r w:rsidRPr="0062691B">
              <w:rPr>
                <w:color w:val="000000"/>
                <w:sz w:val="22"/>
                <w:lang w:val="fr-FR"/>
              </w:rPr>
              <w:t>Politique, stratégie et planification</w:t>
            </w:r>
          </w:p>
        </w:tc>
        <w:tc>
          <w:tcPr>
            <w:tcW w:w="4749" w:type="dxa"/>
            <w:vMerge w:val="restart"/>
            <w:tcBorders>
              <w:top w:val="nil"/>
              <w:left w:val="nil"/>
              <w:bottom w:val="nil"/>
              <w:right w:val="single" w:sz="8" w:space="0" w:color="auto"/>
            </w:tcBorders>
            <w:shd w:val="clear" w:color="auto" w:fill="auto"/>
            <w:tcMar>
              <w:top w:w="0" w:type="dxa"/>
              <w:left w:w="108" w:type="dxa"/>
              <w:bottom w:w="0" w:type="dxa"/>
              <w:right w:w="108" w:type="dxa"/>
            </w:tcMar>
            <w:hideMark/>
          </w:tcPr>
          <w:p w14:paraId="5BF03945" w14:textId="77777777" w:rsidR="008A7490" w:rsidRPr="0062691B" w:rsidRDefault="008A7490" w:rsidP="0062691B">
            <w:pPr>
              <w:rPr>
                <w:color w:val="000000"/>
                <w:sz w:val="22"/>
                <w:lang w:val="fr-FR"/>
              </w:rPr>
            </w:pPr>
            <w:r w:rsidRPr="0062691B">
              <w:rPr>
                <w:b/>
                <w:color w:val="000000"/>
                <w:sz w:val="22"/>
                <w:lang w:val="fr-FR"/>
              </w:rPr>
              <w:t xml:space="preserve">Description : </w:t>
            </w:r>
            <w:r w:rsidRPr="0062691B">
              <w:rPr>
                <w:color w:val="000000"/>
                <w:sz w:val="22"/>
                <w:lang w:val="fr-FR"/>
              </w:rPr>
              <w:t>Les politiques, stratégies et plans stratégiques aux niveaux national et local visent à atteindre des objectifs sectoriels et à aider à mobiliser des ressources, en alignant les parties prenantes autour d'une vision commune.</w:t>
            </w:r>
          </w:p>
          <w:p w14:paraId="29D1E2C3" w14:textId="77777777" w:rsidR="008A7490" w:rsidRPr="0062691B" w:rsidRDefault="008A7490" w:rsidP="0062691B">
            <w:pPr>
              <w:rPr>
                <w:color w:val="000000"/>
                <w:sz w:val="22"/>
                <w:lang w:val="fr-FR"/>
              </w:rPr>
            </w:pPr>
          </w:p>
          <w:p w14:paraId="73F50C62" w14:textId="77777777" w:rsidR="008A7490" w:rsidRPr="0062691B" w:rsidRDefault="008A7490" w:rsidP="0062691B">
            <w:pPr>
              <w:rPr>
                <w:color w:val="000000"/>
                <w:sz w:val="22"/>
                <w:lang w:val="fr-FR"/>
              </w:rPr>
            </w:pPr>
            <w:r w:rsidRPr="0062691B">
              <w:rPr>
                <w:b/>
                <w:color w:val="000000"/>
                <w:sz w:val="22"/>
                <w:lang w:val="fr-FR"/>
              </w:rPr>
              <w:t>État "désiré" suggéré (à mettre en contexte) :</w:t>
            </w:r>
            <w:r w:rsidRPr="0062691B">
              <w:rPr>
                <w:color w:val="000000"/>
                <w:sz w:val="22"/>
                <w:lang w:val="fr-FR"/>
              </w:rPr>
              <w:t xml:space="preserve"> Les politiques cohérentes approuvées par le gouvernement sont clairement axées sur la pauvreté et conçues pour répondre aux défis et aux priorités propres à chaque pays. Les politiques sont soutenues par des stratégies de mise en œuvre et des plans sont régulièrement élaborés et utilisés par les parties prenantes. Un cadre juridique habilitant fournit des orientations réglementaires. </w:t>
            </w:r>
          </w:p>
        </w:tc>
        <w:tc>
          <w:tcPr>
            <w:tcW w:w="2747" w:type="dxa"/>
            <w:vMerge w:val="restart"/>
            <w:tcBorders>
              <w:top w:val="single" w:sz="8" w:space="0" w:color="auto"/>
              <w:left w:val="nil"/>
              <w:bottom w:val="single" w:sz="8" w:space="0" w:color="auto"/>
              <w:right w:val="single" w:sz="4" w:space="0" w:color="auto"/>
            </w:tcBorders>
          </w:tcPr>
          <w:p w14:paraId="1AE8F8A0" w14:textId="77777777" w:rsidR="008A7490" w:rsidRPr="0062691B" w:rsidRDefault="008A7490" w:rsidP="0062691B">
            <w:pPr>
              <w:pStyle w:val="Paragraphedeliste"/>
              <w:numPr>
                <w:ilvl w:val="0"/>
                <w:numId w:val="2"/>
              </w:numPr>
              <w:rPr>
                <w:color w:val="000000"/>
                <w:sz w:val="22"/>
                <w:szCs w:val="22"/>
                <w:lang w:val="fr-FR"/>
              </w:rPr>
            </w:pPr>
            <w:r w:rsidRPr="0062691B">
              <w:rPr>
                <w:rFonts w:eastAsia="Calibri" w:cs="Calibri"/>
                <w:sz w:val="22"/>
                <w:szCs w:val="22"/>
                <w:lang w:val="fr-FR"/>
              </w:rPr>
              <w:t xml:space="preserve">Élaboration et/ou révision des politiques </w:t>
            </w:r>
          </w:p>
          <w:p w14:paraId="7696D0B0" w14:textId="77777777" w:rsidR="008A7490" w:rsidRPr="0062691B" w:rsidRDefault="008A7490" w:rsidP="0062691B">
            <w:pPr>
              <w:pStyle w:val="Paragraphedeliste"/>
              <w:numPr>
                <w:ilvl w:val="0"/>
                <w:numId w:val="2"/>
              </w:numPr>
              <w:rPr>
                <w:color w:val="000000"/>
                <w:sz w:val="22"/>
                <w:szCs w:val="22"/>
                <w:lang w:val="fr-FR"/>
              </w:rPr>
            </w:pPr>
            <w:r w:rsidRPr="0062691B">
              <w:rPr>
                <w:rFonts w:eastAsia="Calibri" w:cs="Calibri"/>
                <w:sz w:val="22"/>
                <w:szCs w:val="22"/>
                <w:lang w:val="fr-FR"/>
              </w:rPr>
              <w:t xml:space="preserve">Développement et/ou révision de la stratégie </w:t>
            </w:r>
          </w:p>
          <w:p w14:paraId="12D0E37B" w14:textId="77777777" w:rsidR="008A7490" w:rsidRPr="0062691B" w:rsidRDefault="008A7490" w:rsidP="0062691B">
            <w:pPr>
              <w:pStyle w:val="Paragraphedeliste"/>
              <w:numPr>
                <w:ilvl w:val="0"/>
                <w:numId w:val="2"/>
              </w:numPr>
              <w:rPr>
                <w:color w:val="000000"/>
                <w:sz w:val="22"/>
                <w:szCs w:val="22"/>
                <w:lang w:val="fr-FR"/>
              </w:rPr>
            </w:pPr>
            <w:r w:rsidRPr="0062691B">
              <w:rPr>
                <w:rFonts w:eastAsia="Calibri" w:cs="Calibri"/>
                <w:sz w:val="22"/>
                <w:szCs w:val="22"/>
                <w:lang w:val="fr-FR"/>
              </w:rPr>
              <w:t xml:space="preserve">Élaboration et/ou révision du plan </w:t>
            </w:r>
          </w:p>
          <w:p w14:paraId="72B39CC1" w14:textId="77777777" w:rsidR="008A7490" w:rsidRPr="0062691B" w:rsidRDefault="008A7490" w:rsidP="0062691B">
            <w:pPr>
              <w:pStyle w:val="Paragraphedeliste"/>
              <w:numPr>
                <w:ilvl w:val="0"/>
                <w:numId w:val="2"/>
              </w:numPr>
              <w:rPr>
                <w:color w:val="000000"/>
                <w:sz w:val="22"/>
                <w:szCs w:val="22"/>
                <w:lang w:val="fr-FR"/>
              </w:rPr>
            </w:pPr>
            <w:r w:rsidRPr="0062691B">
              <w:rPr>
                <w:rFonts w:eastAsia="Calibri" w:cs="Calibri"/>
                <w:sz w:val="22"/>
                <w:szCs w:val="22"/>
                <w:lang w:val="fr-FR"/>
              </w:rPr>
              <w:t xml:space="preserve">Établissement de normes </w:t>
            </w:r>
          </w:p>
        </w:tc>
        <w:tc>
          <w:tcPr>
            <w:tcW w:w="5780"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6F91855B" w14:textId="77777777" w:rsidR="008A7490" w:rsidRPr="0062691B" w:rsidRDefault="008A7490" w:rsidP="0062691B">
            <w:pPr>
              <w:rPr>
                <w:color w:val="000000"/>
                <w:sz w:val="22"/>
                <w:lang w:val="fr-FR"/>
              </w:rPr>
            </w:pPr>
            <w:r w:rsidRPr="0062691B">
              <w:rPr>
                <w:color w:val="000000"/>
                <w:sz w:val="22"/>
                <w:lang w:val="fr-FR"/>
              </w:rPr>
              <w:t xml:space="preserve">Dans quelle mesure les politiques liées à l'eau, à l'assainissement et à l'hygiène répondent-elles de manière adéquate aux défis cruciaux qui se posent, y compris les questions d'inégalité et de durabilité ? </w:t>
            </w:r>
          </w:p>
        </w:tc>
        <w:tc>
          <w:tcPr>
            <w:tcW w:w="5997" w:type="dxa"/>
            <w:vMerge w:val="restart"/>
            <w:tcBorders>
              <w:top w:val="nil"/>
              <w:left w:val="single" w:sz="4" w:space="0" w:color="auto"/>
              <w:right w:val="single" w:sz="8" w:space="0" w:color="auto"/>
            </w:tcBorders>
          </w:tcPr>
          <w:p w14:paraId="3CB5EDF8" w14:textId="77777777" w:rsidR="008A7490" w:rsidRPr="0062691B" w:rsidRDefault="008A7490" w:rsidP="0062691B">
            <w:pPr>
              <w:pStyle w:val="Paragraphedeliste"/>
              <w:numPr>
                <w:ilvl w:val="0"/>
                <w:numId w:val="8"/>
              </w:numPr>
              <w:rPr>
                <w:sz w:val="22"/>
                <w:szCs w:val="22"/>
                <w:lang w:val="fr-FR"/>
              </w:rPr>
            </w:pPr>
            <w:r w:rsidRPr="0062691B">
              <w:rPr>
                <w:sz w:val="22"/>
                <w:szCs w:val="22"/>
                <w:lang w:val="fr-FR"/>
              </w:rPr>
              <w:t>Politiques et plans gouvernementaux pour un accès universel, durable et inclusif à l'eau, à l'assainissement et à l'hygiène (WASH)</w:t>
            </w:r>
          </w:p>
          <w:p w14:paraId="2A770AF4" w14:textId="77777777" w:rsidR="008A7490" w:rsidRPr="0062691B" w:rsidRDefault="008A7490" w:rsidP="0062691B">
            <w:pPr>
              <w:pStyle w:val="Paragraphedeliste"/>
              <w:numPr>
                <w:ilvl w:val="0"/>
                <w:numId w:val="8"/>
              </w:numPr>
              <w:rPr>
                <w:color w:val="000000"/>
                <w:sz w:val="22"/>
                <w:szCs w:val="22"/>
                <w:lang w:val="fr-FR"/>
              </w:rPr>
            </w:pPr>
            <w:r w:rsidRPr="0062691B">
              <w:rPr>
                <w:color w:val="000000"/>
                <w:sz w:val="22"/>
                <w:szCs w:val="22"/>
                <w:lang w:val="fr-FR"/>
              </w:rPr>
              <w:t>Plans basés sur des preuves (par exemple, recherche formative), des données de suivi du niveau de service et les coûts du cycle de vie complet</w:t>
            </w:r>
          </w:p>
          <w:p w14:paraId="33EBED89" w14:textId="77777777" w:rsidR="008A7490" w:rsidRPr="0062691B" w:rsidRDefault="008A7490" w:rsidP="0062691B">
            <w:pPr>
              <w:pStyle w:val="Paragraphedeliste"/>
              <w:numPr>
                <w:ilvl w:val="0"/>
                <w:numId w:val="8"/>
              </w:numPr>
              <w:rPr>
                <w:color w:val="000000"/>
                <w:sz w:val="22"/>
                <w:szCs w:val="22"/>
                <w:lang w:val="fr-FR"/>
              </w:rPr>
            </w:pPr>
            <w:r w:rsidRPr="0062691B">
              <w:rPr>
                <w:color w:val="000000"/>
                <w:sz w:val="22"/>
                <w:szCs w:val="22"/>
                <w:lang w:val="fr-FR"/>
              </w:rPr>
              <w:t>Plans financés et mis en œuvre aux niveaux national et local</w:t>
            </w:r>
          </w:p>
          <w:p w14:paraId="7D0471C3" w14:textId="77777777" w:rsidR="008A7490" w:rsidRPr="0062691B" w:rsidRDefault="008A7490" w:rsidP="0062691B">
            <w:pPr>
              <w:pStyle w:val="Paragraphedeliste"/>
              <w:numPr>
                <w:ilvl w:val="0"/>
                <w:numId w:val="8"/>
              </w:numPr>
              <w:rPr>
                <w:color w:val="000000"/>
                <w:sz w:val="22"/>
                <w:szCs w:val="22"/>
                <w:lang w:val="fr-FR"/>
              </w:rPr>
            </w:pPr>
            <w:r w:rsidRPr="0062691B">
              <w:rPr>
                <w:color w:val="000000"/>
                <w:sz w:val="22"/>
                <w:szCs w:val="22"/>
                <w:lang w:val="fr-FR"/>
              </w:rPr>
              <w:t xml:space="preserve">Intégration de la dimension de genre et de l'inclusion sociale dans la politique et la stratégie </w:t>
            </w:r>
          </w:p>
          <w:p w14:paraId="2E8D539B" w14:textId="77777777" w:rsidR="008A7490" w:rsidRPr="0062691B" w:rsidRDefault="008A7490" w:rsidP="0062691B">
            <w:pPr>
              <w:pStyle w:val="Paragraphedeliste"/>
              <w:numPr>
                <w:ilvl w:val="0"/>
                <w:numId w:val="8"/>
              </w:numPr>
              <w:rPr>
                <w:color w:val="000000"/>
                <w:sz w:val="22"/>
                <w:szCs w:val="22"/>
                <w:lang w:val="fr-FR"/>
              </w:rPr>
            </w:pPr>
            <w:r w:rsidRPr="0062691B">
              <w:rPr>
                <w:color w:val="000000"/>
                <w:sz w:val="22"/>
                <w:szCs w:val="22"/>
                <w:lang w:val="fr-FR"/>
              </w:rPr>
              <w:t xml:space="preserve">Les plans nationaux d'adaptation au climat font du programme WASH une composante essentielle de l'adaptation </w:t>
            </w:r>
          </w:p>
          <w:p w14:paraId="7ECD2E42" w14:textId="77777777" w:rsidR="008A7490" w:rsidRPr="0062691B" w:rsidRDefault="008A7490" w:rsidP="0062691B">
            <w:pPr>
              <w:pStyle w:val="Paragraphedeliste"/>
              <w:numPr>
                <w:ilvl w:val="0"/>
                <w:numId w:val="8"/>
              </w:numPr>
              <w:rPr>
                <w:color w:val="000000"/>
                <w:sz w:val="22"/>
                <w:szCs w:val="22"/>
                <w:lang w:val="fr-FR"/>
              </w:rPr>
            </w:pPr>
            <w:r w:rsidRPr="0062691B">
              <w:rPr>
                <w:color w:val="000000"/>
                <w:sz w:val="22"/>
                <w:szCs w:val="22"/>
                <w:lang w:val="fr-FR"/>
              </w:rPr>
              <w:t xml:space="preserve">Normes de service reconnues et appliquées au niveau national </w:t>
            </w:r>
          </w:p>
          <w:p w14:paraId="207488B9" w14:textId="77777777" w:rsidR="008A7490" w:rsidRPr="0062691B" w:rsidRDefault="008A7490" w:rsidP="0062691B">
            <w:pPr>
              <w:pStyle w:val="Paragraphedeliste"/>
              <w:numPr>
                <w:ilvl w:val="0"/>
                <w:numId w:val="8"/>
              </w:numPr>
              <w:rPr>
                <w:color w:val="000000"/>
                <w:sz w:val="22"/>
                <w:szCs w:val="22"/>
                <w:lang w:val="fr-FR"/>
              </w:rPr>
            </w:pPr>
            <w:r w:rsidRPr="0062691B">
              <w:rPr>
                <w:color w:val="000000"/>
                <w:sz w:val="22"/>
                <w:szCs w:val="22"/>
                <w:lang w:val="fr-FR"/>
              </w:rPr>
              <w:t>Établissement d'objectifs réalistes en matière de couverture et de qualité des services qui éliminent progressivement les inégalités et contrôlent la durabilité</w:t>
            </w:r>
          </w:p>
        </w:tc>
      </w:tr>
      <w:tr w:rsidR="008A7490" w:rsidRPr="0062691B" w14:paraId="1C46729C" w14:textId="77777777" w:rsidTr="0062691B">
        <w:trPr>
          <w:trHeight w:val="273"/>
        </w:trPr>
        <w:tc>
          <w:tcPr>
            <w:tcW w:w="1659" w:type="dxa"/>
            <w:vMerge/>
            <w:tcBorders>
              <w:top w:val="nil"/>
              <w:left w:val="single" w:sz="8" w:space="0" w:color="auto"/>
              <w:bottom w:val="nil"/>
              <w:right w:val="single" w:sz="8" w:space="0" w:color="auto"/>
            </w:tcBorders>
            <w:shd w:val="clear" w:color="auto" w:fill="auto"/>
            <w:vAlign w:val="center"/>
            <w:hideMark/>
          </w:tcPr>
          <w:p w14:paraId="7776F034" w14:textId="77777777" w:rsidR="008A7490" w:rsidRPr="0062691B" w:rsidRDefault="008A7490" w:rsidP="0062691B">
            <w:pPr>
              <w:jc w:val="center"/>
              <w:rPr>
                <w:color w:val="000000"/>
                <w:sz w:val="22"/>
                <w:lang w:val="fr-FR"/>
              </w:rPr>
            </w:pPr>
          </w:p>
        </w:tc>
        <w:tc>
          <w:tcPr>
            <w:tcW w:w="4749" w:type="dxa"/>
            <w:vMerge/>
            <w:tcBorders>
              <w:top w:val="nil"/>
              <w:left w:val="nil"/>
              <w:bottom w:val="nil"/>
              <w:right w:val="single" w:sz="8" w:space="0" w:color="auto"/>
            </w:tcBorders>
            <w:shd w:val="clear" w:color="auto" w:fill="auto"/>
            <w:hideMark/>
          </w:tcPr>
          <w:p w14:paraId="28EA0309" w14:textId="77777777" w:rsidR="008A7490" w:rsidRPr="0062691B" w:rsidRDefault="008A7490" w:rsidP="0062691B">
            <w:pPr>
              <w:rPr>
                <w:color w:val="000000"/>
                <w:sz w:val="22"/>
                <w:lang w:val="fr-FR"/>
              </w:rPr>
            </w:pPr>
          </w:p>
        </w:tc>
        <w:tc>
          <w:tcPr>
            <w:tcW w:w="2747" w:type="dxa"/>
            <w:vMerge/>
            <w:tcBorders>
              <w:left w:val="nil"/>
              <w:bottom w:val="single" w:sz="8" w:space="0" w:color="auto"/>
              <w:right w:val="single" w:sz="4" w:space="0" w:color="auto"/>
            </w:tcBorders>
          </w:tcPr>
          <w:p w14:paraId="34834BC2" w14:textId="77777777" w:rsidR="008A7490" w:rsidRPr="0062691B" w:rsidRDefault="008A7490" w:rsidP="0062691B">
            <w:pPr>
              <w:rPr>
                <w:color w:val="000000"/>
                <w:sz w:val="22"/>
                <w:lang w:val="fr-FR"/>
              </w:rPr>
            </w:pPr>
          </w:p>
        </w:tc>
        <w:tc>
          <w:tcPr>
            <w:tcW w:w="5780"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2BFE2300" w14:textId="77777777" w:rsidR="008A7490" w:rsidRPr="0062691B" w:rsidRDefault="008A7490" w:rsidP="0062691B">
            <w:pPr>
              <w:rPr>
                <w:color w:val="000000"/>
                <w:sz w:val="22"/>
                <w:lang w:val="fr-FR"/>
              </w:rPr>
            </w:pPr>
            <w:r w:rsidRPr="0062691B">
              <w:rPr>
                <w:color w:val="000000"/>
                <w:sz w:val="22"/>
                <w:lang w:val="fr-FR"/>
              </w:rPr>
              <w:t>Dans quelle mesure les politiques sectorielles sont-elles transparentes, inclusives, équitables et sensibles à la dimension de genre ?</w:t>
            </w:r>
          </w:p>
        </w:tc>
        <w:tc>
          <w:tcPr>
            <w:tcW w:w="5997" w:type="dxa"/>
            <w:vMerge/>
            <w:tcBorders>
              <w:left w:val="single" w:sz="4" w:space="0" w:color="auto"/>
              <w:right w:val="single" w:sz="8" w:space="0" w:color="auto"/>
            </w:tcBorders>
          </w:tcPr>
          <w:p w14:paraId="4F918274" w14:textId="77777777" w:rsidR="008A7490" w:rsidRPr="0062691B" w:rsidRDefault="008A7490" w:rsidP="0062691B">
            <w:pPr>
              <w:rPr>
                <w:color w:val="000000"/>
                <w:sz w:val="22"/>
                <w:lang w:val="fr-FR"/>
              </w:rPr>
            </w:pPr>
          </w:p>
        </w:tc>
      </w:tr>
      <w:tr w:rsidR="008A7490" w:rsidRPr="0062691B" w14:paraId="5B51B6CE" w14:textId="77777777" w:rsidTr="0062691B">
        <w:trPr>
          <w:trHeight w:val="369"/>
        </w:trPr>
        <w:tc>
          <w:tcPr>
            <w:tcW w:w="1659" w:type="dxa"/>
            <w:vMerge/>
            <w:tcBorders>
              <w:top w:val="nil"/>
              <w:left w:val="single" w:sz="8" w:space="0" w:color="auto"/>
              <w:bottom w:val="nil"/>
              <w:right w:val="single" w:sz="8" w:space="0" w:color="auto"/>
            </w:tcBorders>
            <w:shd w:val="clear" w:color="auto" w:fill="auto"/>
            <w:vAlign w:val="center"/>
          </w:tcPr>
          <w:p w14:paraId="55A795AD" w14:textId="77777777" w:rsidR="008A7490" w:rsidRPr="0062691B" w:rsidRDefault="008A7490" w:rsidP="0062691B">
            <w:pPr>
              <w:jc w:val="center"/>
              <w:rPr>
                <w:color w:val="000000"/>
                <w:sz w:val="22"/>
                <w:lang w:val="fr-FR"/>
              </w:rPr>
            </w:pPr>
          </w:p>
        </w:tc>
        <w:tc>
          <w:tcPr>
            <w:tcW w:w="4749" w:type="dxa"/>
            <w:vMerge/>
            <w:tcBorders>
              <w:top w:val="nil"/>
              <w:left w:val="nil"/>
              <w:bottom w:val="nil"/>
              <w:right w:val="single" w:sz="8" w:space="0" w:color="auto"/>
            </w:tcBorders>
            <w:shd w:val="clear" w:color="auto" w:fill="auto"/>
          </w:tcPr>
          <w:p w14:paraId="1925E0DF" w14:textId="77777777" w:rsidR="008A7490" w:rsidRPr="0062691B" w:rsidRDefault="008A7490" w:rsidP="0062691B">
            <w:pPr>
              <w:rPr>
                <w:color w:val="000000"/>
                <w:sz w:val="22"/>
                <w:lang w:val="fr-FR"/>
              </w:rPr>
            </w:pPr>
          </w:p>
        </w:tc>
        <w:tc>
          <w:tcPr>
            <w:tcW w:w="2747" w:type="dxa"/>
            <w:vMerge/>
            <w:tcBorders>
              <w:left w:val="nil"/>
              <w:bottom w:val="single" w:sz="8" w:space="0" w:color="auto"/>
              <w:right w:val="single" w:sz="4" w:space="0" w:color="auto"/>
            </w:tcBorders>
          </w:tcPr>
          <w:p w14:paraId="5D308860" w14:textId="77777777" w:rsidR="008A7490" w:rsidRPr="0062691B" w:rsidRDefault="008A7490" w:rsidP="0062691B">
            <w:pPr>
              <w:rPr>
                <w:color w:val="000000"/>
                <w:sz w:val="22"/>
                <w:lang w:val="fr-FR"/>
              </w:rPr>
            </w:pPr>
          </w:p>
        </w:tc>
        <w:tc>
          <w:tcPr>
            <w:tcW w:w="5780"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29ECC203" w14:textId="77777777" w:rsidR="008A7490" w:rsidRPr="0062691B" w:rsidRDefault="008A7490" w:rsidP="0062691B">
            <w:pPr>
              <w:rPr>
                <w:bCs/>
                <w:color w:val="000000"/>
                <w:sz w:val="22"/>
                <w:lang w:val="fr-FR"/>
              </w:rPr>
            </w:pPr>
            <w:r w:rsidRPr="0062691B">
              <w:rPr>
                <w:color w:val="000000"/>
                <w:sz w:val="22"/>
                <w:lang w:val="fr-FR"/>
              </w:rPr>
              <w:t>Dans quelle mesure les stratégies visant à atteindre les objectifs politiques sont-elles clairement définies et opérationnelles ?</w:t>
            </w:r>
          </w:p>
        </w:tc>
        <w:tc>
          <w:tcPr>
            <w:tcW w:w="5997" w:type="dxa"/>
            <w:vMerge/>
            <w:tcBorders>
              <w:left w:val="single" w:sz="4" w:space="0" w:color="auto"/>
              <w:right w:val="single" w:sz="8" w:space="0" w:color="auto"/>
            </w:tcBorders>
          </w:tcPr>
          <w:p w14:paraId="7ADBBF95" w14:textId="77777777" w:rsidR="008A7490" w:rsidRPr="0062691B" w:rsidRDefault="008A7490" w:rsidP="0062691B">
            <w:pPr>
              <w:rPr>
                <w:color w:val="000000"/>
                <w:sz w:val="22"/>
                <w:lang w:val="fr-FR"/>
              </w:rPr>
            </w:pPr>
          </w:p>
        </w:tc>
      </w:tr>
      <w:tr w:rsidR="008A7490" w:rsidRPr="0062691B" w14:paraId="195ABE8B" w14:textId="77777777" w:rsidTr="0062691B">
        <w:trPr>
          <w:trHeight w:val="493"/>
        </w:trPr>
        <w:tc>
          <w:tcPr>
            <w:tcW w:w="1659" w:type="dxa"/>
            <w:vMerge/>
            <w:tcBorders>
              <w:top w:val="nil"/>
              <w:left w:val="single" w:sz="8" w:space="0" w:color="auto"/>
              <w:bottom w:val="nil"/>
              <w:right w:val="single" w:sz="8" w:space="0" w:color="auto"/>
            </w:tcBorders>
            <w:shd w:val="clear" w:color="auto" w:fill="auto"/>
            <w:vAlign w:val="center"/>
            <w:hideMark/>
          </w:tcPr>
          <w:p w14:paraId="68DEEA74" w14:textId="77777777" w:rsidR="008A7490" w:rsidRPr="0062691B" w:rsidRDefault="008A7490" w:rsidP="0062691B">
            <w:pPr>
              <w:jc w:val="center"/>
              <w:rPr>
                <w:color w:val="000000"/>
                <w:sz w:val="22"/>
                <w:lang w:val="fr-FR"/>
              </w:rPr>
            </w:pPr>
          </w:p>
        </w:tc>
        <w:tc>
          <w:tcPr>
            <w:tcW w:w="4749" w:type="dxa"/>
            <w:vMerge/>
            <w:tcBorders>
              <w:top w:val="nil"/>
              <w:left w:val="nil"/>
              <w:bottom w:val="nil"/>
              <w:right w:val="single" w:sz="8" w:space="0" w:color="auto"/>
            </w:tcBorders>
            <w:shd w:val="clear" w:color="auto" w:fill="auto"/>
            <w:hideMark/>
          </w:tcPr>
          <w:p w14:paraId="4AD55A61" w14:textId="77777777" w:rsidR="008A7490" w:rsidRPr="0062691B" w:rsidRDefault="008A7490" w:rsidP="0062691B">
            <w:pPr>
              <w:rPr>
                <w:color w:val="000000"/>
                <w:sz w:val="22"/>
                <w:lang w:val="fr-FR"/>
              </w:rPr>
            </w:pPr>
          </w:p>
        </w:tc>
        <w:tc>
          <w:tcPr>
            <w:tcW w:w="2747" w:type="dxa"/>
            <w:vMerge/>
            <w:tcBorders>
              <w:left w:val="nil"/>
              <w:bottom w:val="single" w:sz="8" w:space="0" w:color="auto"/>
              <w:right w:val="single" w:sz="4" w:space="0" w:color="auto"/>
            </w:tcBorders>
          </w:tcPr>
          <w:p w14:paraId="75F906D7" w14:textId="77777777" w:rsidR="008A7490" w:rsidRPr="0062691B" w:rsidRDefault="008A7490" w:rsidP="0062691B">
            <w:pPr>
              <w:rPr>
                <w:color w:val="000000"/>
                <w:sz w:val="22"/>
                <w:lang w:val="fr-FR"/>
              </w:rPr>
            </w:pPr>
          </w:p>
        </w:tc>
        <w:tc>
          <w:tcPr>
            <w:tcW w:w="5780"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6D884A82" w14:textId="77777777" w:rsidR="008A7490" w:rsidRPr="0062691B" w:rsidRDefault="008A7490" w:rsidP="0062691B">
            <w:pPr>
              <w:rPr>
                <w:bCs/>
                <w:color w:val="000000"/>
                <w:sz w:val="22"/>
                <w:lang w:val="fr-FR"/>
              </w:rPr>
            </w:pPr>
            <w:r w:rsidRPr="0062691B">
              <w:rPr>
                <w:color w:val="000000"/>
                <w:sz w:val="22"/>
                <w:lang w:val="fr-FR"/>
              </w:rPr>
              <w:t>Les plans annuels sont-ils élaborés dans le cadre d'un processus participatif et inclusif pour atteindre les objectifs politiques ?</w:t>
            </w:r>
          </w:p>
        </w:tc>
        <w:tc>
          <w:tcPr>
            <w:tcW w:w="5997" w:type="dxa"/>
            <w:vMerge/>
            <w:tcBorders>
              <w:left w:val="single" w:sz="4" w:space="0" w:color="auto"/>
              <w:right w:val="single" w:sz="8" w:space="0" w:color="auto"/>
            </w:tcBorders>
          </w:tcPr>
          <w:p w14:paraId="209F465A" w14:textId="77777777" w:rsidR="008A7490" w:rsidRPr="0062691B" w:rsidRDefault="008A7490" w:rsidP="0062691B">
            <w:pPr>
              <w:rPr>
                <w:color w:val="000000"/>
                <w:sz w:val="22"/>
                <w:lang w:val="fr-FR"/>
              </w:rPr>
            </w:pPr>
          </w:p>
        </w:tc>
      </w:tr>
      <w:tr w:rsidR="008A7490" w:rsidRPr="0062691B" w14:paraId="36107D6B" w14:textId="77777777" w:rsidTr="0062691B">
        <w:trPr>
          <w:trHeight w:val="493"/>
        </w:trPr>
        <w:tc>
          <w:tcPr>
            <w:tcW w:w="1659" w:type="dxa"/>
            <w:vMerge/>
            <w:tcBorders>
              <w:top w:val="nil"/>
              <w:left w:val="single" w:sz="8" w:space="0" w:color="auto"/>
              <w:bottom w:val="nil"/>
              <w:right w:val="single" w:sz="8" w:space="0" w:color="auto"/>
            </w:tcBorders>
            <w:shd w:val="clear" w:color="auto" w:fill="auto"/>
            <w:vAlign w:val="center"/>
            <w:hideMark/>
          </w:tcPr>
          <w:p w14:paraId="494C97CA" w14:textId="77777777" w:rsidR="008A7490" w:rsidRPr="0062691B" w:rsidRDefault="008A7490" w:rsidP="0062691B">
            <w:pPr>
              <w:jc w:val="center"/>
              <w:rPr>
                <w:color w:val="000000"/>
                <w:sz w:val="22"/>
                <w:lang w:val="fr-FR"/>
              </w:rPr>
            </w:pPr>
          </w:p>
        </w:tc>
        <w:tc>
          <w:tcPr>
            <w:tcW w:w="4749" w:type="dxa"/>
            <w:vMerge/>
            <w:tcBorders>
              <w:top w:val="nil"/>
              <w:left w:val="nil"/>
              <w:bottom w:val="nil"/>
              <w:right w:val="single" w:sz="8" w:space="0" w:color="auto"/>
            </w:tcBorders>
            <w:shd w:val="clear" w:color="auto" w:fill="auto"/>
            <w:hideMark/>
          </w:tcPr>
          <w:p w14:paraId="1A67EA31" w14:textId="77777777" w:rsidR="008A7490" w:rsidRPr="0062691B" w:rsidRDefault="008A7490" w:rsidP="0062691B">
            <w:pPr>
              <w:rPr>
                <w:color w:val="000000"/>
                <w:sz w:val="22"/>
                <w:lang w:val="fr-FR"/>
              </w:rPr>
            </w:pPr>
          </w:p>
        </w:tc>
        <w:tc>
          <w:tcPr>
            <w:tcW w:w="2747" w:type="dxa"/>
            <w:vMerge/>
            <w:tcBorders>
              <w:left w:val="nil"/>
              <w:bottom w:val="single" w:sz="8" w:space="0" w:color="auto"/>
              <w:right w:val="single" w:sz="4" w:space="0" w:color="auto"/>
            </w:tcBorders>
          </w:tcPr>
          <w:p w14:paraId="1F900A0F" w14:textId="77777777" w:rsidR="008A7490" w:rsidRPr="0062691B" w:rsidRDefault="008A7490" w:rsidP="0062691B">
            <w:pPr>
              <w:rPr>
                <w:bCs/>
                <w:color w:val="000000"/>
                <w:sz w:val="22"/>
                <w:lang w:val="fr-FR"/>
              </w:rPr>
            </w:pPr>
          </w:p>
        </w:tc>
        <w:tc>
          <w:tcPr>
            <w:tcW w:w="5780"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73DE9406" w14:textId="77777777" w:rsidR="008A7490" w:rsidRPr="0062691B" w:rsidRDefault="008A7490" w:rsidP="0062691B">
            <w:pPr>
              <w:rPr>
                <w:color w:val="000000"/>
                <w:sz w:val="22"/>
                <w:lang w:val="fr-FR"/>
              </w:rPr>
            </w:pPr>
            <w:r w:rsidRPr="0062691B">
              <w:rPr>
                <w:bCs/>
                <w:color w:val="000000"/>
                <w:sz w:val="22"/>
                <w:lang w:val="fr-FR"/>
              </w:rPr>
              <w:t>Dans quelle mesure les politiques/plans fixent-ils des objectifs réalistes en matière de couverture des services et de normes de qualité qui éliminent progressivement les inégalités d'accès et assurent la durabilité ?</w:t>
            </w:r>
          </w:p>
        </w:tc>
        <w:tc>
          <w:tcPr>
            <w:tcW w:w="5997" w:type="dxa"/>
            <w:vMerge/>
            <w:tcBorders>
              <w:left w:val="single" w:sz="4" w:space="0" w:color="auto"/>
              <w:bottom w:val="single" w:sz="8" w:space="0" w:color="auto"/>
              <w:right w:val="single" w:sz="8" w:space="0" w:color="auto"/>
            </w:tcBorders>
          </w:tcPr>
          <w:p w14:paraId="3CE19B52" w14:textId="77777777" w:rsidR="008A7490" w:rsidRPr="0062691B" w:rsidRDefault="008A7490" w:rsidP="0062691B">
            <w:pPr>
              <w:rPr>
                <w:bCs/>
                <w:color w:val="000000"/>
                <w:sz w:val="22"/>
                <w:lang w:val="fr-FR"/>
              </w:rPr>
            </w:pPr>
          </w:p>
        </w:tc>
      </w:tr>
      <w:tr w:rsidR="008A7490" w:rsidRPr="0062691B" w14:paraId="3C05B6BD" w14:textId="77777777" w:rsidTr="0062691B">
        <w:trPr>
          <w:trHeight w:val="556"/>
        </w:trPr>
        <w:tc>
          <w:tcPr>
            <w:tcW w:w="1659" w:type="dxa"/>
            <w:vMerge w:val="restar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31A8498A" w14:textId="77777777" w:rsidR="008A7490" w:rsidRPr="0062691B" w:rsidRDefault="008A7490" w:rsidP="0062691B">
            <w:pPr>
              <w:jc w:val="center"/>
              <w:rPr>
                <w:color w:val="000000"/>
                <w:sz w:val="22"/>
                <w:lang w:val="fr-FR"/>
              </w:rPr>
            </w:pPr>
            <w:r w:rsidRPr="0062691B">
              <w:rPr>
                <w:color w:val="000000"/>
                <w:sz w:val="22"/>
                <w:lang w:val="fr-FR"/>
              </w:rPr>
              <w:t>Dispositions et capacités institutionnelles</w:t>
            </w:r>
          </w:p>
        </w:tc>
        <w:tc>
          <w:tcPr>
            <w:tcW w:w="4749" w:type="dxa"/>
            <w:vMerge w:val="restart"/>
            <w:tcBorders>
              <w:top w:val="single" w:sz="8" w:space="0" w:color="auto"/>
              <w:left w:val="nil"/>
              <w:bottom w:val="nil"/>
              <w:right w:val="single" w:sz="8" w:space="0" w:color="auto"/>
            </w:tcBorders>
            <w:shd w:val="clear" w:color="auto" w:fill="auto"/>
            <w:tcMar>
              <w:top w:w="0" w:type="dxa"/>
              <w:left w:w="108" w:type="dxa"/>
              <w:bottom w:w="0" w:type="dxa"/>
              <w:right w:w="108" w:type="dxa"/>
            </w:tcMar>
            <w:hideMark/>
          </w:tcPr>
          <w:p w14:paraId="2019FA8B" w14:textId="77777777" w:rsidR="008A7490" w:rsidRPr="0062691B" w:rsidRDefault="008A7490" w:rsidP="0062691B">
            <w:pPr>
              <w:rPr>
                <w:color w:val="000000"/>
                <w:sz w:val="22"/>
                <w:lang w:val="fr-FR"/>
              </w:rPr>
            </w:pPr>
            <w:r w:rsidRPr="0062691B">
              <w:rPr>
                <w:b/>
                <w:color w:val="000000"/>
                <w:sz w:val="22"/>
                <w:lang w:val="fr-FR"/>
              </w:rPr>
              <w:t xml:space="preserve">Description : </w:t>
            </w:r>
            <w:r w:rsidRPr="0062691B">
              <w:rPr>
                <w:color w:val="000000"/>
                <w:sz w:val="22"/>
                <w:lang w:val="fr-FR"/>
              </w:rPr>
              <w:t>Les dispositions et les capacités institutionnelles désignent généralement les institutions à tous les niveaux ayant des rôles et des responsabilités clairement définis dans la politique gouvernementale, avec des ressources humaines et financières adéquates pour remplir ces rôles et responsabilités. Cela inclut la capacité en termes de compétences disponibles et de personnel disponible pour remplir les rôles.</w:t>
            </w:r>
          </w:p>
          <w:p w14:paraId="1FAD5DF2" w14:textId="77777777" w:rsidR="008A7490" w:rsidRPr="0062691B" w:rsidRDefault="008A7490" w:rsidP="0062691B">
            <w:pPr>
              <w:rPr>
                <w:b/>
                <w:color w:val="000000"/>
                <w:sz w:val="22"/>
                <w:lang w:val="fr-FR"/>
              </w:rPr>
            </w:pPr>
          </w:p>
          <w:p w14:paraId="58F9D046" w14:textId="77777777" w:rsidR="008A7490" w:rsidRPr="0062691B" w:rsidRDefault="008A7490" w:rsidP="0062691B">
            <w:pPr>
              <w:rPr>
                <w:color w:val="000000"/>
                <w:sz w:val="22"/>
                <w:lang w:val="fr-FR"/>
              </w:rPr>
            </w:pPr>
            <w:r w:rsidRPr="0062691B">
              <w:rPr>
                <w:b/>
                <w:color w:val="000000"/>
                <w:sz w:val="22"/>
                <w:lang w:val="fr-FR"/>
              </w:rPr>
              <w:t>État "désiré" suggéré (à mettre en contexte) :</w:t>
            </w:r>
            <w:r w:rsidRPr="0062691B">
              <w:rPr>
                <w:color w:val="000000"/>
                <w:sz w:val="22"/>
                <w:lang w:val="fr-FR"/>
              </w:rPr>
              <w:t xml:space="preserve"> Décentralisation progressive des fonctions du secteur vers les institutions WASH avec des rôles et des responsabilités clairement définis.  Les institutions possèdent les </w:t>
            </w:r>
            <w:r w:rsidRPr="0062691B">
              <w:rPr>
                <w:color w:val="000000"/>
                <w:sz w:val="22"/>
                <w:lang w:val="fr-FR"/>
              </w:rPr>
              <w:br/>
              <w:t xml:space="preserve">ressources humaines, </w:t>
            </w:r>
            <w:r w:rsidRPr="0062691B">
              <w:rPr>
                <w:color w:val="000000"/>
                <w:sz w:val="22"/>
                <w:lang w:val="fr-FR"/>
              </w:rPr>
              <w:br/>
              <w:t xml:space="preserve">techniques et financières nécessaires pour assumer leurs responsabilités.  </w:t>
            </w:r>
          </w:p>
        </w:tc>
        <w:tc>
          <w:tcPr>
            <w:tcW w:w="2747" w:type="dxa"/>
            <w:vMerge w:val="restart"/>
            <w:tcBorders>
              <w:top w:val="single" w:sz="8" w:space="0" w:color="auto"/>
              <w:left w:val="nil"/>
              <w:bottom w:val="single" w:sz="8" w:space="0" w:color="auto"/>
              <w:right w:val="single" w:sz="4" w:space="0" w:color="auto"/>
            </w:tcBorders>
          </w:tcPr>
          <w:p w14:paraId="02B7F296" w14:textId="77777777" w:rsidR="008A7490" w:rsidRPr="0062691B" w:rsidRDefault="008A7490" w:rsidP="0062691B">
            <w:pPr>
              <w:pStyle w:val="Paragraphedeliste"/>
              <w:numPr>
                <w:ilvl w:val="0"/>
                <w:numId w:val="2"/>
              </w:numPr>
              <w:rPr>
                <w:rFonts w:eastAsia="Calibri" w:cs="Calibri"/>
                <w:sz w:val="22"/>
                <w:szCs w:val="22"/>
                <w:lang w:val="fr-FR"/>
              </w:rPr>
            </w:pPr>
            <w:r w:rsidRPr="0062691B">
              <w:rPr>
                <w:rFonts w:eastAsia="Calibri" w:cs="Calibri"/>
                <w:sz w:val="22"/>
                <w:szCs w:val="22"/>
                <w:lang w:val="fr-FR"/>
              </w:rPr>
              <w:t xml:space="preserve">Des rôles et des responsabilités clairs </w:t>
            </w:r>
          </w:p>
          <w:p w14:paraId="65E22035" w14:textId="77777777" w:rsidR="008A7490" w:rsidRPr="0062691B" w:rsidRDefault="008A7490" w:rsidP="0062691B">
            <w:pPr>
              <w:pStyle w:val="Paragraphedeliste"/>
              <w:numPr>
                <w:ilvl w:val="0"/>
                <w:numId w:val="2"/>
              </w:numPr>
              <w:rPr>
                <w:rFonts w:eastAsia="Calibri" w:cs="Calibri"/>
                <w:sz w:val="22"/>
                <w:szCs w:val="22"/>
                <w:lang w:val="fr-FR"/>
              </w:rPr>
            </w:pPr>
            <w:r w:rsidRPr="0062691B">
              <w:rPr>
                <w:rFonts w:eastAsia="Calibri" w:cs="Calibri"/>
                <w:sz w:val="22"/>
                <w:szCs w:val="22"/>
                <w:lang w:val="fr-FR"/>
              </w:rPr>
              <w:t xml:space="preserve">Gestion des performances du personnel </w:t>
            </w:r>
          </w:p>
        </w:tc>
        <w:tc>
          <w:tcPr>
            <w:tcW w:w="5780"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2EFA888B" w14:textId="13AAB3FD" w:rsidR="008A7490" w:rsidRPr="0062691B" w:rsidRDefault="008A7490" w:rsidP="0062691B">
            <w:pPr>
              <w:rPr>
                <w:color w:val="000000"/>
                <w:sz w:val="22"/>
                <w:lang w:val="fr-FR"/>
              </w:rPr>
            </w:pPr>
            <w:r w:rsidRPr="0062691B">
              <w:rPr>
                <w:color w:val="000000"/>
                <w:sz w:val="22"/>
                <w:lang w:val="fr-FR"/>
              </w:rPr>
              <w:t>Les rôles et responsabilités des institutions en matière d'</w:t>
            </w:r>
            <w:r w:rsidR="0062691B">
              <w:rPr>
                <w:color w:val="000000"/>
                <w:sz w:val="22"/>
                <w:lang w:val="fr-FR"/>
              </w:rPr>
              <w:t>EAH</w:t>
            </w:r>
            <w:r w:rsidRPr="0062691B">
              <w:rPr>
                <w:color w:val="000000"/>
                <w:sz w:val="22"/>
                <w:lang w:val="fr-FR"/>
              </w:rPr>
              <w:t xml:space="preserve"> dans les différents lieux (rural/urbain ; foyer/communauté ; écoles ; établissements de soins de santé) sont-ils clairement définis ?</w:t>
            </w:r>
          </w:p>
        </w:tc>
        <w:tc>
          <w:tcPr>
            <w:tcW w:w="5997" w:type="dxa"/>
            <w:vMerge w:val="restart"/>
            <w:tcBorders>
              <w:top w:val="single" w:sz="4" w:space="0" w:color="auto"/>
              <w:left w:val="single" w:sz="4" w:space="0" w:color="auto"/>
              <w:right w:val="single" w:sz="8" w:space="0" w:color="auto"/>
            </w:tcBorders>
          </w:tcPr>
          <w:p w14:paraId="5C550D91" w14:textId="77777777" w:rsidR="008A7490" w:rsidRPr="0062691B" w:rsidRDefault="008A7490" w:rsidP="0062691B">
            <w:pPr>
              <w:pStyle w:val="Paragraphedeliste"/>
              <w:numPr>
                <w:ilvl w:val="0"/>
                <w:numId w:val="9"/>
              </w:numPr>
              <w:rPr>
                <w:rFonts w:eastAsia="Calibri" w:cs="Calibri"/>
                <w:sz w:val="22"/>
                <w:szCs w:val="22"/>
                <w:lang w:val="fr-FR"/>
              </w:rPr>
            </w:pPr>
            <w:r w:rsidRPr="0062691B">
              <w:rPr>
                <w:rFonts w:eastAsia="Calibri" w:cs="Calibri"/>
                <w:sz w:val="22"/>
                <w:szCs w:val="22"/>
                <w:lang w:val="fr-FR"/>
              </w:rPr>
              <w:t xml:space="preserve">Rôles et responsabilités clairs des institutions WASH concernées à différents niveaux, définis dans la politique gouvernementale </w:t>
            </w:r>
          </w:p>
          <w:p w14:paraId="45F6620C" w14:textId="77777777" w:rsidR="008A7490" w:rsidRPr="0062691B" w:rsidRDefault="008A7490" w:rsidP="0062691B">
            <w:pPr>
              <w:pStyle w:val="Paragraphedeliste"/>
              <w:numPr>
                <w:ilvl w:val="0"/>
                <w:numId w:val="9"/>
              </w:numPr>
              <w:rPr>
                <w:color w:val="000000"/>
                <w:sz w:val="22"/>
                <w:szCs w:val="22"/>
                <w:lang w:val="fr-FR"/>
              </w:rPr>
            </w:pPr>
            <w:r w:rsidRPr="0062691B">
              <w:rPr>
                <w:color w:val="000000"/>
                <w:sz w:val="22"/>
                <w:szCs w:val="22"/>
                <w:lang w:val="fr-FR"/>
              </w:rPr>
              <w:t>Capacité à évaluer, planifier, budgétiser, mettre en œuvre et suivre une prestation WASH inclusive et durable en place au niveau national/sous-national</w:t>
            </w:r>
          </w:p>
          <w:p w14:paraId="181C2F31" w14:textId="77777777" w:rsidR="008A7490" w:rsidRPr="0062691B" w:rsidRDefault="008A7490" w:rsidP="0062691B">
            <w:pPr>
              <w:pStyle w:val="Paragraphedeliste"/>
              <w:numPr>
                <w:ilvl w:val="0"/>
                <w:numId w:val="9"/>
              </w:numPr>
              <w:rPr>
                <w:color w:val="000000"/>
                <w:sz w:val="22"/>
                <w:szCs w:val="22"/>
                <w:lang w:val="fr-FR"/>
              </w:rPr>
            </w:pPr>
            <w:r w:rsidRPr="0062691B">
              <w:rPr>
                <w:color w:val="000000"/>
                <w:sz w:val="22"/>
                <w:szCs w:val="22"/>
                <w:lang w:val="fr-FR"/>
              </w:rPr>
              <w:t>Une structure organisationnelle claire et efficace au niveau national/sous-national</w:t>
            </w:r>
          </w:p>
          <w:p w14:paraId="0C4B338F" w14:textId="77777777" w:rsidR="008A7490" w:rsidRPr="0062691B" w:rsidRDefault="008A7490" w:rsidP="0062691B">
            <w:pPr>
              <w:pStyle w:val="Paragraphedeliste"/>
              <w:numPr>
                <w:ilvl w:val="0"/>
                <w:numId w:val="9"/>
              </w:numPr>
              <w:rPr>
                <w:color w:val="000000"/>
                <w:sz w:val="22"/>
                <w:szCs w:val="22"/>
                <w:lang w:val="fr-FR"/>
              </w:rPr>
            </w:pPr>
            <w:r w:rsidRPr="0062691B">
              <w:rPr>
                <w:color w:val="000000"/>
                <w:sz w:val="22"/>
                <w:szCs w:val="22"/>
                <w:lang w:val="fr-FR"/>
              </w:rPr>
              <w:t xml:space="preserve">Réalisation d'un niveau approprié de décentralisation pour la fourniture effective d'un accès inclusif, durable et universel. </w:t>
            </w:r>
          </w:p>
        </w:tc>
      </w:tr>
      <w:tr w:rsidR="008A7490" w:rsidRPr="0062691B" w14:paraId="52556864" w14:textId="77777777" w:rsidTr="0062691B">
        <w:trPr>
          <w:trHeight w:val="556"/>
        </w:trPr>
        <w:tc>
          <w:tcPr>
            <w:tcW w:w="1659" w:type="dxa"/>
            <w:vMerge/>
            <w:tcBorders>
              <w:top w:val="single" w:sz="8" w:space="0" w:color="auto"/>
              <w:left w:val="single" w:sz="8" w:space="0" w:color="auto"/>
              <w:bottom w:val="nil"/>
              <w:right w:val="single" w:sz="8" w:space="0" w:color="auto"/>
            </w:tcBorders>
            <w:shd w:val="clear" w:color="auto" w:fill="auto"/>
            <w:vAlign w:val="center"/>
          </w:tcPr>
          <w:p w14:paraId="42403692" w14:textId="77777777" w:rsidR="008A7490" w:rsidRPr="0062691B" w:rsidRDefault="008A7490" w:rsidP="0062691B">
            <w:pPr>
              <w:jc w:val="center"/>
              <w:rPr>
                <w:color w:val="000000"/>
                <w:sz w:val="22"/>
                <w:lang w:val="fr-FR"/>
              </w:rPr>
            </w:pPr>
          </w:p>
        </w:tc>
        <w:tc>
          <w:tcPr>
            <w:tcW w:w="4749" w:type="dxa"/>
            <w:vMerge/>
            <w:tcBorders>
              <w:top w:val="single" w:sz="8" w:space="0" w:color="auto"/>
              <w:left w:val="nil"/>
              <w:bottom w:val="nil"/>
              <w:right w:val="single" w:sz="8" w:space="0" w:color="auto"/>
            </w:tcBorders>
            <w:shd w:val="clear" w:color="auto" w:fill="auto"/>
          </w:tcPr>
          <w:p w14:paraId="347A4493" w14:textId="77777777" w:rsidR="008A7490" w:rsidRPr="0062691B" w:rsidRDefault="008A7490" w:rsidP="0062691B">
            <w:pPr>
              <w:rPr>
                <w:color w:val="000000"/>
                <w:sz w:val="22"/>
                <w:lang w:val="fr-FR"/>
              </w:rPr>
            </w:pPr>
          </w:p>
        </w:tc>
        <w:tc>
          <w:tcPr>
            <w:tcW w:w="2747" w:type="dxa"/>
            <w:vMerge/>
            <w:tcBorders>
              <w:left w:val="nil"/>
              <w:bottom w:val="single" w:sz="8" w:space="0" w:color="auto"/>
              <w:right w:val="single" w:sz="4" w:space="0" w:color="auto"/>
            </w:tcBorders>
          </w:tcPr>
          <w:p w14:paraId="51A58475" w14:textId="77777777" w:rsidR="008A7490" w:rsidRPr="0062691B" w:rsidRDefault="008A7490" w:rsidP="0062691B">
            <w:pPr>
              <w:pStyle w:val="Paragraphedeliste"/>
              <w:numPr>
                <w:ilvl w:val="0"/>
                <w:numId w:val="2"/>
              </w:numPr>
              <w:rPr>
                <w:rFonts w:eastAsia="Calibri" w:cs="Calibri"/>
                <w:sz w:val="22"/>
                <w:szCs w:val="22"/>
                <w:lang w:val="fr-FR"/>
              </w:rPr>
            </w:pPr>
          </w:p>
        </w:tc>
        <w:tc>
          <w:tcPr>
            <w:tcW w:w="5780"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55D75A2A" w14:textId="77777777" w:rsidR="008A7490" w:rsidRPr="0062691B" w:rsidRDefault="008A7490" w:rsidP="0062691B">
            <w:pPr>
              <w:rPr>
                <w:color w:val="000000"/>
                <w:sz w:val="22"/>
                <w:lang w:val="fr-FR"/>
              </w:rPr>
            </w:pPr>
            <w:r w:rsidRPr="0062691B">
              <w:rPr>
                <w:color w:val="000000"/>
                <w:sz w:val="22"/>
                <w:lang w:val="fr-FR"/>
              </w:rPr>
              <w:t>Dans quelle mesure la décentralisation a-t-elle été réalisée ?  La responsabilité financière et décisionnelle a-t-elle été décentralisée ?</w:t>
            </w:r>
          </w:p>
        </w:tc>
        <w:tc>
          <w:tcPr>
            <w:tcW w:w="5997" w:type="dxa"/>
            <w:vMerge/>
            <w:tcBorders>
              <w:left w:val="single" w:sz="4" w:space="0" w:color="auto"/>
              <w:right w:val="single" w:sz="8" w:space="0" w:color="auto"/>
            </w:tcBorders>
          </w:tcPr>
          <w:p w14:paraId="41AAD90C" w14:textId="77777777" w:rsidR="008A7490" w:rsidRPr="0062691B" w:rsidRDefault="008A7490" w:rsidP="0062691B">
            <w:pPr>
              <w:rPr>
                <w:color w:val="000000"/>
                <w:sz w:val="22"/>
                <w:lang w:val="fr-FR"/>
              </w:rPr>
            </w:pPr>
          </w:p>
        </w:tc>
      </w:tr>
      <w:tr w:rsidR="008A7490" w:rsidRPr="0062691B" w14:paraId="226C1976" w14:textId="77777777" w:rsidTr="0062691B">
        <w:trPr>
          <w:trHeight w:val="556"/>
        </w:trPr>
        <w:tc>
          <w:tcPr>
            <w:tcW w:w="1659" w:type="dxa"/>
            <w:vMerge/>
            <w:tcBorders>
              <w:top w:val="single" w:sz="8" w:space="0" w:color="auto"/>
              <w:left w:val="single" w:sz="8" w:space="0" w:color="auto"/>
              <w:bottom w:val="nil"/>
              <w:right w:val="single" w:sz="8" w:space="0" w:color="auto"/>
            </w:tcBorders>
            <w:shd w:val="clear" w:color="auto" w:fill="auto"/>
            <w:vAlign w:val="center"/>
            <w:hideMark/>
          </w:tcPr>
          <w:p w14:paraId="3192A5A9" w14:textId="77777777" w:rsidR="008A7490" w:rsidRPr="0062691B" w:rsidRDefault="008A7490" w:rsidP="0062691B">
            <w:pPr>
              <w:jc w:val="center"/>
              <w:rPr>
                <w:color w:val="000000"/>
                <w:sz w:val="22"/>
                <w:lang w:val="fr-FR"/>
              </w:rPr>
            </w:pPr>
          </w:p>
        </w:tc>
        <w:tc>
          <w:tcPr>
            <w:tcW w:w="4749" w:type="dxa"/>
            <w:vMerge/>
            <w:tcBorders>
              <w:top w:val="single" w:sz="8" w:space="0" w:color="auto"/>
              <w:left w:val="nil"/>
              <w:bottom w:val="nil"/>
              <w:right w:val="single" w:sz="8" w:space="0" w:color="auto"/>
            </w:tcBorders>
            <w:shd w:val="clear" w:color="auto" w:fill="auto"/>
            <w:hideMark/>
          </w:tcPr>
          <w:p w14:paraId="61EA1C5C" w14:textId="77777777" w:rsidR="008A7490" w:rsidRPr="0062691B" w:rsidRDefault="008A7490" w:rsidP="0062691B">
            <w:pPr>
              <w:rPr>
                <w:color w:val="000000"/>
                <w:sz w:val="22"/>
                <w:lang w:val="fr-FR"/>
              </w:rPr>
            </w:pPr>
          </w:p>
        </w:tc>
        <w:tc>
          <w:tcPr>
            <w:tcW w:w="2747" w:type="dxa"/>
            <w:vMerge/>
            <w:tcBorders>
              <w:left w:val="nil"/>
              <w:bottom w:val="single" w:sz="8" w:space="0" w:color="auto"/>
              <w:right w:val="single" w:sz="4" w:space="0" w:color="auto"/>
            </w:tcBorders>
          </w:tcPr>
          <w:p w14:paraId="6D4ED8B3" w14:textId="77777777" w:rsidR="008A7490" w:rsidRPr="0062691B" w:rsidRDefault="008A7490" w:rsidP="0062691B">
            <w:pPr>
              <w:pStyle w:val="Paragraphedeliste"/>
              <w:numPr>
                <w:ilvl w:val="0"/>
                <w:numId w:val="2"/>
              </w:numPr>
              <w:rPr>
                <w:rFonts w:eastAsia="Calibri" w:cs="Calibri"/>
                <w:sz w:val="22"/>
                <w:szCs w:val="22"/>
                <w:lang w:val="fr-FR"/>
              </w:rPr>
            </w:pPr>
          </w:p>
        </w:tc>
        <w:tc>
          <w:tcPr>
            <w:tcW w:w="5780"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04DC3EB8" w14:textId="072D76C8" w:rsidR="008A7490" w:rsidRPr="0062691B" w:rsidRDefault="008A7490" w:rsidP="0062691B">
            <w:pPr>
              <w:rPr>
                <w:bCs/>
                <w:color w:val="000000"/>
                <w:sz w:val="22"/>
                <w:lang w:val="fr-FR"/>
              </w:rPr>
            </w:pPr>
            <w:r w:rsidRPr="0062691B">
              <w:rPr>
                <w:bCs/>
                <w:color w:val="000000"/>
                <w:sz w:val="22"/>
                <w:lang w:val="fr-FR"/>
              </w:rPr>
              <w:t>Les institutions responsables de l'</w:t>
            </w:r>
            <w:r w:rsidR="0062691B">
              <w:rPr>
                <w:bCs/>
                <w:color w:val="000000"/>
                <w:sz w:val="22"/>
                <w:lang w:val="fr-FR"/>
              </w:rPr>
              <w:t>EAH</w:t>
            </w:r>
            <w:r w:rsidRPr="0062691B">
              <w:rPr>
                <w:bCs/>
                <w:color w:val="000000"/>
                <w:sz w:val="22"/>
                <w:lang w:val="fr-FR"/>
              </w:rPr>
              <w:t xml:space="preserve"> ont-elles la capacité et les ressources nécessaires pour s'acquitter efficacement de leurs rôles et responsabilités ?</w:t>
            </w:r>
          </w:p>
        </w:tc>
        <w:tc>
          <w:tcPr>
            <w:tcW w:w="5997" w:type="dxa"/>
            <w:vMerge/>
            <w:tcBorders>
              <w:left w:val="single" w:sz="4" w:space="0" w:color="auto"/>
              <w:right w:val="single" w:sz="8" w:space="0" w:color="auto"/>
            </w:tcBorders>
          </w:tcPr>
          <w:p w14:paraId="105EDDB5" w14:textId="77777777" w:rsidR="008A7490" w:rsidRPr="0062691B" w:rsidRDefault="008A7490" w:rsidP="0062691B">
            <w:pPr>
              <w:rPr>
                <w:bCs/>
                <w:color w:val="000000"/>
                <w:sz w:val="22"/>
                <w:lang w:val="fr-FR"/>
              </w:rPr>
            </w:pPr>
          </w:p>
        </w:tc>
      </w:tr>
      <w:tr w:rsidR="008A7490" w:rsidRPr="0062691B" w14:paraId="323F5E56" w14:textId="77777777" w:rsidTr="0062691B">
        <w:trPr>
          <w:trHeight w:val="265"/>
        </w:trPr>
        <w:tc>
          <w:tcPr>
            <w:tcW w:w="16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81979E4" w14:textId="77777777" w:rsidR="008A7490" w:rsidRPr="0062691B" w:rsidRDefault="008A7490" w:rsidP="0062691B">
            <w:pPr>
              <w:jc w:val="center"/>
              <w:rPr>
                <w:color w:val="000000"/>
                <w:sz w:val="22"/>
                <w:lang w:val="fr-FR"/>
              </w:rPr>
            </w:pPr>
          </w:p>
        </w:tc>
        <w:tc>
          <w:tcPr>
            <w:tcW w:w="4749" w:type="dxa"/>
            <w:vMerge/>
            <w:tcBorders>
              <w:top w:val="single" w:sz="8" w:space="0" w:color="auto"/>
              <w:left w:val="nil"/>
              <w:bottom w:val="single" w:sz="8" w:space="0" w:color="auto"/>
              <w:right w:val="single" w:sz="8" w:space="0" w:color="auto"/>
            </w:tcBorders>
            <w:shd w:val="clear" w:color="auto" w:fill="auto"/>
            <w:hideMark/>
          </w:tcPr>
          <w:p w14:paraId="7465F83E" w14:textId="77777777" w:rsidR="008A7490" w:rsidRPr="0062691B" w:rsidRDefault="008A7490" w:rsidP="0062691B">
            <w:pPr>
              <w:rPr>
                <w:color w:val="000000"/>
                <w:sz w:val="22"/>
                <w:lang w:val="fr-FR"/>
              </w:rPr>
            </w:pPr>
          </w:p>
        </w:tc>
        <w:tc>
          <w:tcPr>
            <w:tcW w:w="2747" w:type="dxa"/>
            <w:vMerge/>
            <w:tcBorders>
              <w:left w:val="nil"/>
              <w:bottom w:val="single" w:sz="8" w:space="0" w:color="auto"/>
              <w:right w:val="single" w:sz="4" w:space="0" w:color="auto"/>
            </w:tcBorders>
          </w:tcPr>
          <w:p w14:paraId="06F14941" w14:textId="77777777" w:rsidR="008A7490" w:rsidRPr="0062691B" w:rsidRDefault="008A7490" w:rsidP="0062691B">
            <w:pPr>
              <w:pStyle w:val="Paragraphedeliste"/>
              <w:numPr>
                <w:ilvl w:val="0"/>
                <w:numId w:val="2"/>
              </w:numPr>
              <w:rPr>
                <w:rFonts w:eastAsia="Calibri" w:cs="Calibri"/>
                <w:sz w:val="22"/>
                <w:szCs w:val="22"/>
                <w:lang w:val="fr-FR"/>
              </w:rPr>
            </w:pPr>
          </w:p>
        </w:tc>
        <w:tc>
          <w:tcPr>
            <w:tcW w:w="5780"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7193F749" w14:textId="77777777" w:rsidR="008A7490" w:rsidRPr="0062691B" w:rsidRDefault="008A7490" w:rsidP="0062691B">
            <w:pPr>
              <w:rPr>
                <w:color w:val="000000"/>
                <w:sz w:val="22"/>
                <w:lang w:val="fr-FR"/>
              </w:rPr>
            </w:pPr>
            <w:r w:rsidRPr="0062691B">
              <w:rPr>
                <w:color w:val="000000"/>
                <w:sz w:val="22"/>
                <w:lang w:val="fr-FR"/>
              </w:rPr>
              <w:t>Quelles compétences et connaissances faut-il renforcer pour que la main-d'œuvre dispose des compétences et des capacités requises ?</w:t>
            </w:r>
          </w:p>
        </w:tc>
        <w:tc>
          <w:tcPr>
            <w:tcW w:w="5997" w:type="dxa"/>
            <w:vMerge/>
            <w:tcBorders>
              <w:left w:val="single" w:sz="4" w:space="0" w:color="auto"/>
              <w:bottom w:val="single" w:sz="4" w:space="0" w:color="auto"/>
              <w:right w:val="single" w:sz="8" w:space="0" w:color="auto"/>
            </w:tcBorders>
          </w:tcPr>
          <w:p w14:paraId="54829FF5" w14:textId="77777777" w:rsidR="008A7490" w:rsidRPr="0062691B" w:rsidRDefault="008A7490" w:rsidP="0062691B">
            <w:pPr>
              <w:rPr>
                <w:color w:val="000000"/>
                <w:sz w:val="22"/>
                <w:lang w:val="fr-FR"/>
              </w:rPr>
            </w:pPr>
          </w:p>
        </w:tc>
      </w:tr>
    </w:tbl>
    <w:p w14:paraId="748125D0" w14:textId="77777777" w:rsidR="0062691B" w:rsidRDefault="0062691B"/>
    <w:tbl>
      <w:tblPr>
        <w:tblW w:w="20932" w:type="dxa"/>
        <w:tblLayout w:type="fixed"/>
        <w:tblCellMar>
          <w:left w:w="0" w:type="dxa"/>
          <w:right w:w="0" w:type="dxa"/>
        </w:tblCellMar>
        <w:tblLook w:val="04A0" w:firstRow="1" w:lastRow="0" w:firstColumn="1" w:lastColumn="0" w:noHBand="0" w:noVBand="1"/>
      </w:tblPr>
      <w:tblGrid>
        <w:gridCol w:w="1659"/>
        <w:gridCol w:w="5135"/>
        <w:gridCol w:w="2977"/>
        <w:gridCol w:w="5164"/>
        <w:gridCol w:w="5997"/>
      </w:tblGrid>
      <w:tr w:rsidR="008A7490" w:rsidRPr="0062691B" w14:paraId="76141C75" w14:textId="77777777" w:rsidTr="0062691B">
        <w:trPr>
          <w:trHeight w:val="571"/>
        </w:trPr>
        <w:tc>
          <w:tcPr>
            <w:tcW w:w="1659" w:type="dxa"/>
            <w:vMerge w:val="restart"/>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14:paraId="4412C509" w14:textId="77777777" w:rsidR="008A7490" w:rsidRPr="0062691B" w:rsidRDefault="008A7490" w:rsidP="0062691B">
            <w:pPr>
              <w:jc w:val="center"/>
              <w:rPr>
                <w:color w:val="000000"/>
                <w:sz w:val="22"/>
                <w:lang w:val="fr-FR"/>
              </w:rPr>
            </w:pPr>
            <w:r w:rsidRPr="0062691B">
              <w:rPr>
                <w:color w:val="000000"/>
                <w:sz w:val="22"/>
                <w:lang w:val="fr-FR"/>
              </w:rPr>
              <w:lastRenderedPageBreak/>
              <w:t>Coordination et intégration</w:t>
            </w:r>
          </w:p>
        </w:tc>
        <w:tc>
          <w:tcPr>
            <w:tcW w:w="5135" w:type="dxa"/>
            <w:vMerge w:val="restart"/>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1F1DC22A" w14:textId="77777777" w:rsidR="008A7490" w:rsidRPr="0062691B" w:rsidRDefault="008A7490" w:rsidP="0062691B">
            <w:pPr>
              <w:rPr>
                <w:color w:val="000000"/>
                <w:sz w:val="22"/>
                <w:lang w:val="fr-FR"/>
              </w:rPr>
            </w:pPr>
            <w:r w:rsidRPr="0062691B">
              <w:rPr>
                <w:b/>
                <w:color w:val="000000"/>
                <w:sz w:val="22"/>
                <w:lang w:val="fr-FR"/>
              </w:rPr>
              <w:t xml:space="preserve">Description : </w:t>
            </w:r>
            <w:r w:rsidRPr="0062691B">
              <w:rPr>
                <w:color w:val="000000"/>
                <w:sz w:val="22"/>
                <w:lang w:val="fr-FR"/>
              </w:rPr>
              <w:t>Coordination et intégration. La coordination des acteurs WASH par le gouvernement autour d'un plan unique est nécessaire pour éviter la duplication des efforts et les interventions fragmentées qui ne respectent pas les normes nationales. L'intégration du programme WASH dans les secteurs de la santé, de l'éducation et autres est nécessaire pour obtenir des résultats à grande échelle, durables et inclusifs en termes de genre.</w:t>
            </w:r>
          </w:p>
          <w:p w14:paraId="53AE7B35" w14:textId="77777777" w:rsidR="008A7490" w:rsidRPr="0062691B" w:rsidRDefault="008A7490" w:rsidP="0062691B">
            <w:pPr>
              <w:rPr>
                <w:b/>
                <w:color w:val="000000"/>
                <w:sz w:val="22"/>
                <w:lang w:val="fr-FR"/>
              </w:rPr>
            </w:pPr>
          </w:p>
          <w:p w14:paraId="67B971B3" w14:textId="77777777" w:rsidR="008A7490" w:rsidRPr="0062691B" w:rsidRDefault="008A7490" w:rsidP="0062691B">
            <w:pPr>
              <w:rPr>
                <w:rFonts w:eastAsia="Calibri" w:cs="Calibri"/>
                <w:sz w:val="22"/>
                <w:lang w:val="fr-FR"/>
              </w:rPr>
            </w:pPr>
            <w:r w:rsidRPr="0062691B">
              <w:rPr>
                <w:b/>
                <w:color w:val="000000"/>
                <w:sz w:val="22"/>
                <w:lang w:val="fr-FR"/>
              </w:rPr>
              <w:t>État "désiré" suggéré (à mettre en contexte) :</w:t>
            </w:r>
            <w:r w:rsidRPr="0062691B">
              <w:rPr>
                <w:color w:val="000000"/>
                <w:sz w:val="22"/>
                <w:lang w:val="fr-FR"/>
              </w:rPr>
              <w:t xml:space="preserve"> Approche sectorielle de la planification du développement, harmonisation des donateurs, plateformes multipartites permettant une participation significative des acteurs non étatiques à différents niveaux. </w:t>
            </w:r>
            <w:r w:rsidRPr="0062691B">
              <w:rPr>
                <w:rFonts w:eastAsia="Calibri" w:cs="Calibri"/>
                <w:sz w:val="22"/>
                <w:lang w:val="fr-FR"/>
              </w:rPr>
              <w:t xml:space="preserve">Intégration complète de l'eau, de l'assainissement et de l'hygiène et intégration dans les secteurs de la santé et de l'éducation. </w:t>
            </w:r>
          </w:p>
        </w:tc>
        <w:tc>
          <w:tcPr>
            <w:tcW w:w="2977" w:type="dxa"/>
            <w:vMerge w:val="restart"/>
            <w:tcBorders>
              <w:top w:val="single" w:sz="8" w:space="0" w:color="auto"/>
              <w:left w:val="nil"/>
              <w:bottom w:val="single" w:sz="4" w:space="0" w:color="auto"/>
              <w:right w:val="single" w:sz="4" w:space="0" w:color="auto"/>
            </w:tcBorders>
          </w:tcPr>
          <w:p w14:paraId="504BCAE0" w14:textId="77777777" w:rsidR="008A7490" w:rsidRPr="0062691B" w:rsidRDefault="008A7490" w:rsidP="0062691B">
            <w:pPr>
              <w:pStyle w:val="Paragraphedeliste"/>
              <w:numPr>
                <w:ilvl w:val="0"/>
                <w:numId w:val="2"/>
              </w:numPr>
              <w:rPr>
                <w:color w:val="000000"/>
                <w:sz w:val="22"/>
                <w:szCs w:val="22"/>
                <w:lang w:val="fr-FR"/>
              </w:rPr>
            </w:pPr>
            <w:r w:rsidRPr="0062691B">
              <w:rPr>
                <w:rFonts w:eastAsia="Calibri" w:cs="Calibri"/>
                <w:sz w:val="22"/>
                <w:szCs w:val="22"/>
                <w:lang w:val="fr-FR"/>
              </w:rPr>
              <w:t xml:space="preserve">Mécanismes de coordination sectorielle </w:t>
            </w:r>
          </w:p>
          <w:p w14:paraId="06B2CDF8" w14:textId="77777777" w:rsidR="008A7490" w:rsidRPr="0062691B" w:rsidRDefault="008A7490" w:rsidP="0062691B">
            <w:pPr>
              <w:pStyle w:val="Paragraphedeliste"/>
              <w:numPr>
                <w:ilvl w:val="0"/>
                <w:numId w:val="2"/>
              </w:numPr>
              <w:rPr>
                <w:color w:val="000000"/>
                <w:sz w:val="22"/>
                <w:szCs w:val="22"/>
                <w:lang w:val="fr-FR"/>
              </w:rPr>
            </w:pPr>
            <w:r w:rsidRPr="0062691B">
              <w:rPr>
                <w:rFonts w:eastAsia="Calibri" w:cs="Calibri"/>
                <w:sz w:val="22"/>
                <w:szCs w:val="22"/>
                <w:lang w:val="fr-FR"/>
              </w:rPr>
              <w:t xml:space="preserve">Groupes de travail sectoriels </w:t>
            </w:r>
          </w:p>
          <w:p w14:paraId="1494475D" w14:textId="77777777" w:rsidR="008A7490" w:rsidRPr="0062691B" w:rsidRDefault="008A7490" w:rsidP="0062691B">
            <w:pPr>
              <w:pStyle w:val="Paragraphedeliste"/>
              <w:numPr>
                <w:ilvl w:val="0"/>
                <w:numId w:val="2"/>
              </w:numPr>
              <w:rPr>
                <w:bCs/>
                <w:color w:val="000000"/>
                <w:sz w:val="22"/>
                <w:szCs w:val="22"/>
                <w:lang w:val="fr-FR"/>
              </w:rPr>
            </w:pPr>
            <w:r w:rsidRPr="0062691B">
              <w:rPr>
                <w:rFonts w:eastAsia="Calibri" w:cs="Calibri"/>
                <w:sz w:val="22"/>
                <w:szCs w:val="22"/>
                <w:lang w:val="fr-FR"/>
              </w:rPr>
              <w:t xml:space="preserve">Intégration WASH </w:t>
            </w:r>
          </w:p>
          <w:p w14:paraId="17826AF8" w14:textId="77777777" w:rsidR="008A7490" w:rsidRPr="0062691B" w:rsidRDefault="008A7490" w:rsidP="0062691B">
            <w:pPr>
              <w:pStyle w:val="Paragraphedeliste"/>
              <w:numPr>
                <w:ilvl w:val="0"/>
                <w:numId w:val="2"/>
              </w:numPr>
              <w:rPr>
                <w:color w:val="000000"/>
                <w:sz w:val="22"/>
                <w:szCs w:val="22"/>
                <w:lang w:val="fr-FR"/>
              </w:rPr>
            </w:pPr>
            <w:r w:rsidRPr="0062691B">
              <w:rPr>
                <w:rFonts w:eastAsia="Calibri" w:cs="Calibri"/>
                <w:sz w:val="22"/>
                <w:szCs w:val="22"/>
                <w:lang w:val="fr-FR"/>
              </w:rPr>
              <w:t xml:space="preserve">Coordination intersectorielle </w:t>
            </w:r>
          </w:p>
        </w:tc>
        <w:tc>
          <w:tcPr>
            <w:tcW w:w="5164"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014E57B5" w14:textId="77777777" w:rsidR="008A7490" w:rsidRPr="0062691B" w:rsidRDefault="008A7490" w:rsidP="0062691B">
            <w:pPr>
              <w:rPr>
                <w:color w:val="000000"/>
                <w:sz w:val="22"/>
                <w:lang w:val="fr-FR"/>
              </w:rPr>
            </w:pPr>
            <w:r w:rsidRPr="0062691B">
              <w:rPr>
                <w:color w:val="000000"/>
                <w:sz w:val="22"/>
                <w:lang w:val="fr-FR"/>
              </w:rPr>
              <w:t>Dans quelle mesure les parties prenantes (y compris les ONG) alignent-elles leurs approches sur la politique et les lignes directrices nationales ?</w:t>
            </w:r>
          </w:p>
        </w:tc>
        <w:tc>
          <w:tcPr>
            <w:tcW w:w="5997" w:type="dxa"/>
            <w:vMerge w:val="restart"/>
            <w:tcBorders>
              <w:top w:val="single" w:sz="4" w:space="0" w:color="auto"/>
              <w:left w:val="single" w:sz="4" w:space="0" w:color="auto"/>
              <w:bottom w:val="single" w:sz="4" w:space="0" w:color="auto"/>
              <w:right w:val="single" w:sz="8" w:space="0" w:color="auto"/>
            </w:tcBorders>
          </w:tcPr>
          <w:p w14:paraId="3587634B" w14:textId="77777777" w:rsidR="008A7490" w:rsidRPr="0062691B" w:rsidRDefault="008A7490" w:rsidP="0062691B">
            <w:pPr>
              <w:pStyle w:val="Paragraphedeliste"/>
              <w:numPr>
                <w:ilvl w:val="0"/>
                <w:numId w:val="10"/>
              </w:numPr>
              <w:rPr>
                <w:rFonts w:eastAsia="Calibri" w:cs="Calibri"/>
                <w:sz w:val="22"/>
                <w:szCs w:val="22"/>
                <w:lang w:val="fr-FR"/>
              </w:rPr>
            </w:pPr>
            <w:r w:rsidRPr="0062691B">
              <w:rPr>
                <w:rFonts w:eastAsia="Calibri" w:cs="Calibri"/>
                <w:sz w:val="22"/>
                <w:szCs w:val="22"/>
                <w:lang w:val="fr-FR"/>
              </w:rPr>
              <w:t>Leadership du gouvernement dans la coordination et l'alignement du secteur</w:t>
            </w:r>
          </w:p>
          <w:p w14:paraId="25F8F1FD" w14:textId="77777777" w:rsidR="008A7490" w:rsidRPr="0062691B" w:rsidRDefault="008A7490" w:rsidP="0062691B">
            <w:pPr>
              <w:pStyle w:val="Paragraphedeliste"/>
              <w:numPr>
                <w:ilvl w:val="0"/>
                <w:numId w:val="10"/>
              </w:numPr>
              <w:rPr>
                <w:rFonts w:eastAsia="Calibri" w:cs="Calibri"/>
                <w:sz w:val="22"/>
                <w:szCs w:val="22"/>
                <w:lang w:val="fr-FR"/>
              </w:rPr>
            </w:pPr>
            <w:r w:rsidRPr="0062691B">
              <w:rPr>
                <w:rFonts w:eastAsia="Calibri" w:cs="Calibri"/>
                <w:sz w:val="22"/>
                <w:szCs w:val="22"/>
                <w:lang w:val="fr-FR"/>
              </w:rPr>
              <w:t xml:space="preserve">Un alignement et une coordination clairs entre tous les ministères concernés (y compris les ministères des finances, de la santé et de l'éducation) </w:t>
            </w:r>
          </w:p>
          <w:p w14:paraId="5A684FA0" w14:textId="77777777" w:rsidR="008A7490" w:rsidRPr="0062691B" w:rsidRDefault="008A7490" w:rsidP="0062691B">
            <w:pPr>
              <w:pStyle w:val="Paragraphedeliste"/>
              <w:numPr>
                <w:ilvl w:val="0"/>
                <w:numId w:val="10"/>
              </w:numPr>
              <w:rPr>
                <w:rFonts w:eastAsia="Calibri" w:cs="Calibri"/>
                <w:sz w:val="22"/>
                <w:szCs w:val="22"/>
                <w:lang w:val="fr-FR"/>
              </w:rPr>
            </w:pPr>
            <w:r w:rsidRPr="0062691B">
              <w:rPr>
                <w:rFonts w:eastAsia="Calibri" w:cs="Calibri"/>
                <w:sz w:val="22"/>
                <w:szCs w:val="22"/>
                <w:lang w:val="fr-FR"/>
              </w:rPr>
              <w:t xml:space="preserve">Alignement des partenaires de développement sur la politique et la stratégie du gouvernement </w:t>
            </w:r>
          </w:p>
          <w:p w14:paraId="6EC3895C" w14:textId="77777777" w:rsidR="008A7490" w:rsidRPr="0062691B" w:rsidRDefault="008A7490" w:rsidP="0062691B">
            <w:pPr>
              <w:pStyle w:val="Paragraphedeliste"/>
              <w:numPr>
                <w:ilvl w:val="0"/>
                <w:numId w:val="10"/>
              </w:numPr>
              <w:rPr>
                <w:rFonts w:eastAsia="Calibri" w:cs="Calibri"/>
                <w:sz w:val="22"/>
                <w:szCs w:val="22"/>
                <w:lang w:val="fr-FR"/>
              </w:rPr>
            </w:pPr>
            <w:r w:rsidRPr="0062691B">
              <w:rPr>
                <w:rFonts w:eastAsia="Calibri" w:cs="Calibri"/>
                <w:sz w:val="22"/>
                <w:szCs w:val="22"/>
                <w:lang w:val="fr-FR"/>
              </w:rPr>
              <w:t xml:space="preserve">Programmation conjointe </w:t>
            </w:r>
          </w:p>
          <w:p w14:paraId="5E797F43" w14:textId="77777777" w:rsidR="008A7490" w:rsidRPr="0062691B" w:rsidRDefault="008A7490" w:rsidP="0062691B">
            <w:pPr>
              <w:pStyle w:val="Paragraphedeliste"/>
              <w:numPr>
                <w:ilvl w:val="0"/>
                <w:numId w:val="10"/>
              </w:numPr>
              <w:rPr>
                <w:color w:val="000000"/>
                <w:sz w:val="22"/>
                <w:szCs w:val="22"/>
                <w:lang w:val="fr-FR"/>
              </w:rPr>
            </w:pPr>
            <w:r w:rsidRPr="0062691B">
              <w:rPr>
                <w:rFonts w:eastAsia="Calibri" w:cs="Calibri"/>
                <w:sz w:val="22"/>
                <w:szCs w:val="22"/>
                <w:lang w:val="fr-FR"/>
              </w:rPr>
              <w:t xml:space="preserve">Mécanisme de coordination qui permet la participation d'un large éventail de parties prenantes    </w:t>
            </w:r>
          </w:p>
        </w:tc>
      </w:tr>
      <w:tr w:rsidR="008A7490" w:rsidRPr="0062691B" w14:paraId="665CB06F" w14:textId="77777777" w:rsidTr="0062691B">
        <w:trPr>
          <w:trHeight w:val="571"/>
        </w:trPr>
        <w:tc>
          <w:tcPr>
            <w:tcW w:w="1659"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7C949CA7" w14:textId="77777777" w:rsidR="008A7490" w:rsidRPr="0062691B" w:rsidRDefault="008A7490" w:rsidP="0062691B">
            <w:pPr>
              <w:jc w:val="center"/>
              <w:rPr>
                <w:color w:val="000000"/>
                <w:sz w:val="22"/>
                <w:lang w:val="fr-FR"/>
              </w:rPr>
            </w:pPr>
          </w:p>
        </w:tc>
        <w:tc>
          <w:tcPr>
            <w:tcW w:w="5135" w:type="dxa"/>
            <w:vMerge/>
            <w:tcBorders>
              <w:top w:val="single" w:sz="8" w:space="0" w:color="auto"/>
              <w:left w:val="nil"/>
              <w:bottom w:val="single" w:sz="4" w:space="0" w:color="auto"/>
              <w:right w:val="single" w:sz="8" w:space="0" w:color="auto"/>
            </w:tcBorders>
            <w:shd w:val="clear" w:color="auto" w:fill="auto"/>
            <w:hideMark/>
          </w:tcPr>
          <w:p w14:paraId="6C4A9F16" w14:textId="77777777" w:rsidR="008A7490" w:rsidRPr="0062691B" w:rsidRDefault="008A7490" w:rsidP="0062691B">
            <w:pPr>
              <w:rPr>
                <w:color w:val="000000"/>
                <w:sz w:val="22"/>
                <w:lang w:val="fr-FR"/>
              </w:rPr>
            </w:pPr>
          </w:p>
        </w:tc>
        <w:tc>
          <w:tcPr>
            <w:tcW w:w="2977" w:type="dxa"/>
            <w:vMerge/>
            <w:tcBorders>
              <w:left w:val="nil"/>
              <w:bottom w:val="single" w:sz="4" w:space="0" w:color="auto"/>
              <w:right w:val="single" w:sz="4" w:space="0" w:color="auto"/>
            </w:tcBorders>
          </w:tcPr>
          <w:p w14:paraId="05C608E8" w14:textId="77777777" w:rsidR="008A7490" w:rsidRPr="0062691B" w:rsidRDefault="008A7490" w:rsidP="0062691B">
            <w:pPr>
              <w:rPr>
                <w:color w:val="000000"/>
                <w:sz w:val="22"/>
                <w:lang w:val="fr-FR"/>
              </w:rPr>
            </w:pPr>
          </w:p>
        </w:tc>
        <w:tc>
          <w:tcPr>
            <w:tcW w:w="5164"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19504DC7" w14:textId="77777777" w:rsidR="008A7490" w:rsidRPr="0062691B" w:rsidRDefault="008A7490" w:rsidP="0062691B">
            <w:pPr>
              <w:rPr>
                <w:color w:val="000000"/>
                <w:sz w:val="22"/>
                <w:lang w:val="fr-FR"/>
              </w:rPr>
            </w:pPr>
            <w:r w:rsidRPr="0062691B">
              <w:rPr>
                <w:color w:val="000000"/>
                <w:sz w:val="22"/>
                <w:lang w:val="fr-FR"/>
              </w:rPr>
              <w:t>Existe-t-il un mécanisme pour soutenir la collaboration et la coordination entre les parties prenantes du secteur (y compris les groupes de défense des droits, le secteur privé à petite échelle, les médias, etc.)</w:t>
            </w:r>
          </w:p>
        </w:tc>
        <w:tc>
          <w:tcPr>
            <w:tcW w:w="5997" w:type="dxa"/>
            <w:vMerge/>
            <w:tcBorders>
              <w:left w:val="single" w:sz="4" w:space="0" w:color="auto"/>
              <w:bottom w:val="single" w:sz="4" w:space="0" w:color="auto"/>
              <w:right w:val="single" w:sz="8" w:space="0" w:color="auto"/>
            </w:tcBorders>
          </w:tcPr>
          <w:p w14:paraId="38C48630" w14:textId="77777777" w:rsidR="008A7490" w:rsidRPr="0062691B" w:rsidRDefault="008A7490" w:rsidP="0062691B">
            <w:pPr>
              <w:rPr>
                <w:color w:val="000000"/>
                <w:sz w:val="22"/>
                <w:lang w:val="fr-FR"/>
              </w:rPr>
            </w:pPr>
          </w:p>
        </w:tc>
      </w:tr>
      <w:tr w:rsidR="008A7490" w:rsidRPr="0062691B" w14:paraId="784A11BB" w14:textId="77777777" w:rsidTr="0062691B">
        <w:trPr>
          <w:trHeight w:val="571"/>
        </w:trPr>
        <w:tc>
          <w:tcPr>
            <w:tcW w:w="1659"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0CE979BB" w14:textId="77777777" w:rsidR="008A7490" w:rsidRPr="0062691B" w:rsidRDefault="008A7490" w:rsidP="0062691B">
            <w:pPr>
              <w:jc w:val="center"/>
              <w:rPr>
                <w:color w:val="000000"/>
                <w:sz w:val="22"/>
                <w:lang w:val="fr-FR"/>
              </w:rPr>
            </w:pPr>
          </w:p>
        </w:tc>
        <w:tc>
          <w:tcPr>
            <w:tcW w:w="5135" w:type="dxa"/>
            <w:vMerge/>
            <w:tcBorders>
              <w:top w:val="single" w:sz="8" w:space="0" w:color="auto"/>
              <w:left w:val="nil"/>
              <w:bottom w:val="single" w:sz="4" w:space="0" w:color="auto"/>
              <w:right w:val="single" w:sz="8" w:space="0" w:color="auto"/>
            </w:tcBorders>
            <w:shd w:val="clear" w:color="auto" w:fill="auto"/>
            <w:hideMark/>
          </w:tcPr>
          <w:p w14:paraId="73EFA185" w14:textId="77777777" w:rsidR="008A7490" w:rsidRPr="0062691B" w:rsidRDefault="008A7490" w:rsidP="0062691B">
            <w:pPr>
              <w:rPr>
                <w:color w:val="000000"/>
                <w:sz w:val="22"/>
                <w:lang w:val="fr-FR"/>
              </w:rPr>
            </w:pPr>
          </w:p>
        </w:tc>
        <w:tc>
          <w:tcPr>
            <w:tcW w:w="2977" w:type="dxa"/>
            <w:vMerge/>
            <w:tcBorders>
              <w:left w:val="nil"/>
              <w:bottom w:val="single" w:sz="4" w:space="0" w:color="auto"/>
              <w:right w:val="single" w:sz="4" w:space="0" w:color="auto"/>
            </w:tcBorders>
          </w:tcPr>
          <w:p w14:paraId="4B145A0F" w14:textId="77777777" w:rsidR="008A7490" w:rsidRPr="0062691B" w:rsidRDefault="008A7490" w:rsidP="0062691B">
            <w:pPr>
              <w:rPr>
                <w:bCs/>
                <w:color w:val="000000"/>
                <w:sz w:val="22"/>
                <w:lang w:val="fr-FR"/>
              </w:rPr>
            </w:pPr>
          </w:p>
        </w:tc>
        <w:tc>
          <w:tcPr>
            <w:tcW w:w="5164"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66CFDD45" w14:textId="77777777" w:rsidR="008A7490" w:rsidRPr="0062691B" w:rsidRDefault="008A7490" w:rsidP="0062691B">
            <w:pPr>
              <w:rPr>
                <w:bCs/>
                <w:color w:val="000000"/>
                <w:sz w:val="22"/>
                <w:lang w:val="fr-FR"/>
              </w:rPr>
            </w:pPr>
            <w:r w:rsidRPr="0062691B">
              <w:rPr>
                <w:bCs/>
                <w:color w:val="000000"/>
                <w:sz w:val="22"/>
                <w:lang w:val="fr-FR"/>
              </w:rPr>
              <w:t>Existe-t-il un processus d'examen annuel efficace qui permette de suivre les progrès accomplis dans la réalisation des plans et objectifs sectoriels ?  Toutes les parties prenantes concernées sont-elles impliquées dans le processus de révision ?</w:t>
            </w:r>
          </w:p>
        </w:tc>
        <w:tc>
          <w:tcPr>
            <w:tcW w:w="5997" w:type="dxa"/>
            <w:vMerge/>
            <w:tcBorders>
              <w:left w:val="single" w:sz="4" w:space="0" w:color="auto"/>
              <w:bottom w:val="single" w:sz="4" w:space="0" w:color="auto"/>
              <w:right w:val="single" w:sz="8" w:space="0" w:color="auto"/>
            </w:tcBorders>
          </w:tcPr>
          <w:p w14:paraId="4F688884" w14:textId="77777777" w:rsidR="008A7490" w:rsidRPr="0062691B" w:rsidRDefault="008A7490" w:rsidP="0062691B">
            <w:pPr>
              <w:rPr>
                <w:bCs/>
                <w:color w:val="000000"/>
                <w:sz w:val="22"/>
                <w:lang w:val="fr-FR"/>
              </w:rPr>
            </w:pPr>
          </w:p>
        </w:tc>
      </w:tr>
      <w:tr w:rsidR="008A7490" w:rsidRPr="0062691B" w14:paraId="64145D50" w14:textId="77777777" w:rsidTr="0062691B">
        <w:trPr>
          <w:trHeight w:val="571"/>
        </w:trPr>
        <w:tc>
          <w:tcPr>
            <w:tcW w:w="1659"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4C9734B5" w14:textId="77777777" w:rsidR="008A7490" w:rsidRPr="0062691B" w:rsidRDefault="008A7490" w:rsidP="0062691B">
            <w:pPr>
              <w:jc w:val="center"/>
              <w:rPr>
                <w:color w:val="000000"/>
                <w:sz w:val="22"/>
                <w:lang w:val="fr-FR"/>
              </w:rPr>
            </w:pPr>
          </w:p>
        </w:tc>
        <w:tc>
          <w:tcPr>
            <w:tcW w:w="5135" w:type="dxa"/>
            <w:vMerge/>
            <w:tcBorders>
              <w:top w:val="single" w:sz="8" w:space="0" w:color="auto"/>
              <w:left w:val="nil"/>
              <w:bottom w:val="single" w:sz="4" w:space="0" w:color="auto"/>
              <w:right w:val="single" w:sz="8" w:space="0" w:color="auto"/>
            </w:tcBorders>
            <w:shd w:val="clear" w:color="auto" w:fill="auto"/>
            <w:hideMark/>
          </w:tcPr>
          <w:p w14:paraId="5FCDF4AB" w14:textId="77777777" w:rsidR="008A7490" w:rsidRPr="0062691B" w:rsidRDefault="008A7490" w:rsidP="0062691B">
            <w:pPr>
              <w:rPr>
                <w:color w:val="000000"/>
                <w:sz w:val="22"/>
                <w:lang w:val="fr-FR"/>
              </w:rPr>
            </w:pPr>
          </w:p>
        </w:tc>
        <w:tc>
          <w:tcPr>
            <w:tcW w:w="2977" w:type="dxa"/>
            <w:vMerge/>
            <w:tcBorders>
              <w:left w:val="nil"/>
              <w:bottom w:val="single" w:sz="4" w:space="0" w:color="auto"/>
              <w:right w:val="single" w:sz="4" w:space="0" w:color="auto"/>
            </w:tcBorders>
          </w:tcPr>
          <w:p w14:paraId="7B303A0E" w14:textId="77777777" w:rsidR="008A7490" w:rsidRPr="0062691B" w:rsidRDefault="008A7490" w:rsidP="0062691B">
            <w:pPr>
              <w:rPr>
                <w:color w:val="000000"/>
                <w:sz w:val="22"/>
                <w:lang w:val="fr-FR"/>
              </w:rPr>
            </w:pPr>
          </w:p>
        </w:tc>
        <w:tc>
          <w:tcPr>
            <w:tcW w:w="5164"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14:paraId="0430278C" w14:textId="77777777" w:rsidR="008A7490" w:rsidRPr="0062691B" w:rsidRDefault="008A7490" w:rsidP="0062691B">
            <w:pPr>
              <w:rPr>
                <w:color w:val="000000"/>
                <w:sz w:val="22"/>
                <w:lang w:val="fr-FR"/>
              </w:rPr>
            </w:pPr>
            <w:r w:rsidRPr="0062691B">
              <w:rPr>
                <w:color w:val="000000"/>
                <w:sz w:val="22"/>
                <w:lang w:val="fr-FR"/>
              </w:rPr>
              <w:t>Dans quelle mesure les ministères responsables de l'eau, de l'assainissement et de l'hygiène sont-ils coordonnés entre eux (y compris le ministère des finances, le ministère de l'éducation et le ministère de la santé) ?</w:t>
            </w:r>
          </w:p>
        </w:tc>
        <w:tc>
          <w:tcPr>
            <w:tcW w:w="5997" w:type="dxa"/>
            <w:vMerge/>
            <w:tcBorders>
              <w:left w:val="single" w:sz="4" w:space="0" w:color="auto"/>
              <w:bottom w:val="single" w:sz="4" w:space="0" w:color="auto"/>
              <w:right w:val="single" w:sz="8" w:space="0" w:color="auto"/>
            </w:tcBorders>
          </w:tcPr>
          <w:p w14:paraId="4669CE19" w14:textId="77777777" w:rsidR="008A7490" w:rsidRPr="0062691B" w:rsidRDefault="008A7490" w:rsidP="0062691B">
            <w:pPr>
              <w:rPr>
                <w:color w:val="000000"/>
                <w:sz w:val="22"/>
                <w:lang w:val="fr-FR"/>
              </w:rPr>
            </w:pPr>
          </w:p>
        </w:tc>
      </w:tr>
      <w:tr w:rsidR="008A7490" w:rsidRPr="0062691B" w14:paraId="31C5DDC7" w14:textId="77777777" w:rsidTr="0062691B">
        <w:trPr>
          <w:trHeight w:val="50"/>
        </w:trPr>
        <w:tc>
          <w:tcPr>
            <w:tcW w:w="1659" w:type="dxa"/>
            <w:vMerge w:val="restart"/>
            <w:tcBorders>
              <w:top w:val="single" w:sz="4"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7C4CA3CB" w14:textId="77777777" w:rsidR="008A7490" w:rsidRPr="0062691B" w:rsidRDefault="008A7490" w:rsidP="0062691B">
            <w:pPr>
              <w:jc w:val="center"/>
              <w:rPr>
                <w:color w:val="000000"/>
                <w:sz w:val="22"/>
                <w:lang w:val="fr-FR"/>
              </w:rPr>
            </w:pPr>
            <w:r w:rsidRPr="0062691B">
              <w:rPr>
                <w:color w:val="000000"/>
                <w:sz w:val="22"/>
                <w:lang w:val="fr-FR"/>
              </w:rPr>
              <w:t>Financement</w:t>
            </w:r>
          </w:p>
        </w:tc>
        <w:tc>
          <w:tcPr>
            <w:tcW w:w="5135" w:type="dxa"/>
            <w:vMerge w:val="restart"/>
            <w:tcBorders>
              <w:top w:val="single" w:sz="4" w:space="0" w:color="auto"/>
              <w:left w:val="nil"/>
              <w:bottom w:val="nil"/>
              <w:right w:val="single" w:sz="8" w:space="0" w:color="auto"/>
            </w:tcBorders>
            <w:shd w:val="clear" w:color="auto" w:fill="auto"/>
            <w:tcMar>
              <w:top w:w="0" w:type="dxa"/>
              <w:left w:w="108" w:type="dxa"/>
              <w:bottom w:w="0" w:type="dxa"/>
              <w:right w:w="108" w:type="dxa"/>
            </w:tcMar>
            <w:hideMark/>
          </w:tcPr>
          <w:p w14:paraId="2334ABDE" w14:textId="77777777" w:rsidR="008A7490" w:rsidRPr="0062691B" w:rsidRDefault="008A7490" w:rsidP="0062691B">
            <w:pPr>
              <w:rPr>
                <w:b/>
                <w:color w:val="000000"/>
                <w:sz w:val="22"/>
                <w:lang w:val="fr-FR"/>
              </w:rPr>
            </w:pPr>
            <w:r w:rsidRPr="0062691B">
              <w:rPr>
                <w:b/>
                <w:color w:val="000000"/>
                <w:sz w:val="22"/>
                <w:lang w:val="fr-FR"/>
              </w:rPr>
              <w:t xml:space="preserve">Description : </w:t>
            </w:r>
            <w:r w:rsidRPr="0062691B">
              <w:rPr>
                <w:color w:val="000000"/>
                <w:sz w:val="22"/>
                <w:lang w:val="fr-FR"/>
              </w:rPr>
              <w:t>Financement. Les stratégies de financement sectoriel qui couvrent tous les coûts du cycle de vie des produits WASH sont essentielles à la réalisation d'un accès universel, durable et inclusif. La faiblesse des investissements des secteurs public et privé, l'insuffisance de la décentralisation fiscale, l'inefficacité des processus de déblocage des fonds en temps voulu et la faible priorité accordée aux recettes pour l'entretien du capital, le soutien continu et le changement de comportement signifient que les objectifs WASH ne sont pas atteints ou maintenus.</w:t>
            </w:r>
          </w:p>
          <w:p w14:paraId="36B226B6" w14:textId="77777777" w:rsidR="008A7490" w:rsidRPr="0062691B" w:rsidRDefault="008A7490" w:rsidP="0062691B">
            <w:pPr>
              <w:rPr>
                <w:b/>
                <w:color w:val="000000"/>
                <w:sz w:val="22"/>
                <w:lang w:val="fr-FR"/>
              </w:rPr>
            </w:pPr>
          </w:p>
          <w:p w14:paraId="6B83DD65" w14:textId="77777777" w:rsidR="008A7490" w:rsidRPr="0062691B" w:rsidRDefault="008A7490" w:rsidP="0062691B">
            <w:pPr>
              <w:rPr>
                <w:color w:val="000000"/>
                <w:sz w:val="22"/>
                <w:lang w:val="fr-FR"/>
              </w:rPr>
            </w:pPr>
            <w:r w:rsidRPr="0062691B">
              <w:rPr>
                <w:b/>
                <w:color w:val="000000"/>
                <w:sz w:val="22"/>
                <w:lang w:val="fr-FR"/>
              </w:rPr>
              <w:t>État "désiré" suggéré (à mettre en contexte) :</w:t>
            </w:r>
            <w:r w:rsidRPr="0062691B">
              <w:rPr>
                <w:color w:val="000000"/>
                <w:sz w:val="22"/>
                <w:lang w:val="fr-FR"/>
              </w:rPr>
              <w:t xml:space="preserve"> Processus de budgétisation sectorielle clairement défini, lié à un plan d'investissement sectoriel à moyen terme, accords de financement conjoints entre le gouvernement et les donateurs, stratégies de financement sectoriel durable. Des mécanismes de financement efficaces permettent de dégager des fonds suffisants pour la réalisation des plans en temps voulu. Accords de financement conjoint entre le gouvernement et les </w:t>
            </w:r>
            <w:r w:rsidRPr="0062691B">
              <w:rPr>
                <w:rFonts w:eastAsia="Calibri" w:cs="Calibri"/>
                <w:sz w:val="22"/>
                <w:lang w:val="fr-FR"/>
              </w:rPr>
              <w:t>donateurs, stratégies de financement durable qui couvrent les services nouveaux et existants et les interventions visant à modifier les comportements.</w:t>
            </w:r>
          </w:p>
        </w:tc>
        <w:tc>
          <w:tcPr>
            <w:tcW w:w="2977" w:type="dxa"/>
            <w:vMerge w:val="restart"/>
            <w:tcBorders>
              <w:top w:val="single" w:sz="4" w:space="0" w:color="auto"/>
              <w:left w:val="nil"/>
              <w:right w:val="single" w:sz="4" w:space="0" w:color="auto"/>
            </w:tcBorders>
          </w:tcPr>
          <w:p w14:paraId="3CD15E42" w14:textId="77777777" w:rsidR="008A7490" w:rsidRPr="0062691B" w:rsidRDefault="008A7490" w:rsidP="0062691B">
            <w:pPr>
              <w:pStyle w:val="Paragraphedeliste"/>
              <w:numPr>
                <w:ilvl w:val="0"/>
                <w:numId w:val="3"/>
              </w:numPr>
              <w:rPr>
                <w:color w:val="000000"/>
                <w:sz w:val="22"/>
                <w:szCs w:val="22"/>
                <w:lang w:val="fr-FR"/>
              </w:rPr>
            </w:pPr>
            <w:r w:rsidRPr="0062691B">
              <w:rPr>
                <w:rFonts w:eastAsia="Calibri" w:cs="Calibri"/>
                <w:sz w:val="22"/>
                <w:szCs w:val="22"/>
                <w:lang w:val="fr-FR"/>
              </w:rPr>
              <w:t xml:space="preserve">Analyse des coûts du cycle de vie </w:t>
            </w:r>
          </w:p>
          <w:p w14:paraId="4719D97A" w14:textId="77777777" w:rsidR="008A7490" w:rsidRPr="0062691B" w:rsidRDefault="008A7490" w:rsidP="0062691B">
            <w:pPr>
              <w:pStyle w:val="Paragraphedeliste"/>
              <w:numPr>
                <w:ilvl w:val="0"/>
                <w:numId w:val="3"/>
              </w:numPr>
              <w:rPr>
                <w:color w:val="000000"/>
                <w:sz w:val="22"/>
                <w:szCs w:val="22"/>
                <w:lang w:val="fr-FR"/>
              </w:rPr>
            </w:pPr>
            <w:r w:rsidRPr="0062691B">
              <w:rPr>
                <w:rFonts w:eastAsia="Calibri" w:cs="Calibri"/>
                <w:sz w:val="22"/>
                <w:szCs w:val="22"/>
                <w:lang w:val="fr-FR"/>
              </w:rPr>
              <w:t xml:space="preserve">Stratégies de financement </w:t>
            </w:r>
          </w:p>
          <w:p w14:paraId="45B8EC72" w14:textId="77777777" w:rsidR="008A7490" w:rsidRPr="0062691B" w:rsidRDefault="008A7490" w:rsidP="0062691B">
            <w:pPr>
              <w:pStyle w:val="Paragraphedeliste"/>
              <w:numPr>
                <w:ilvl w:val="0"/>
                <w:numId w:val="3"/>
              </w:numPr>
              <w:rPr>
                <w:color w:val="000000"/>
                <w:sz w:val="22"/>
                <w:szCs w:val="22"/>
                <w:lang w:val="fr-FR"/>
              </w:rPr>
            </w:pPr>
            <w:r w:rsidRPr="0062691B">
              <w:rPr>
                <w:rFonts w:eastAsia="Calibri" w:cs="Calibri"/>
                <w:sz w:val="22"/>
                <w:szCs w:val="22"/>
                <w:lang w:val="fr-FR"/>
              </w:rPr>
              <w:t xml:space="preserve">Défense du budget </w:t>
            </w:r>
          </w:p>
          <w:p w14:paraId="6253A40F" w14:textId="77777777" w:rsidR="008A7490" w:rsidRPr="0062691B" w:rsidRDefault="008A7490" w:rsidP="0062691B">
            <w:pPr>
              <w:pStyle w:val="Paragraphedeliste"/>
              <w:numPr>
                <w:ilvl w:val="0"/>
                <w:numId w:val="3"/>
              </w:numPr>
              <w:rPr>
                <w:color w:val="000000"/>
                <w:sz w:val="22"/>
                <w:szCs w:val="22"/>
                <w:lang w:val="fr-FR"/>
              </w:rPr>
            </w:pPr>
            <w:r w:rsidRPr="0062691B">
              <w:rPr>
                <w:rFonts w:eastAsia="Calibri" w:cs="Calibri"/>
                <w:sz w:val="22"/>
                <w:szCs w:val="22"/>
                <w:lang w:val="fr-FR"/>
              </w:rPr>
              <w:t>Budgétisation</w:t>
            </w:r>
          </w:p>
        </w:tc>
        <w:tc>
          <w:tcPr>
            <w:tcW w:w="5164"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3DC9BAB3" w14:textId="77777777" w:rsidR="008A7490" w:rsidRPr="0062691B" w:rsidRDefault="008A7490" w:rsidP="0062691B">
            <w:pPr>
              <w:rPr>
                <w:color w:val="000000"/>
                <w:sz w:val="22"/>
                <w:lang w:val="fr-FR"/>
              </w:rPr>
            </w:pPr>
            <w:r w:rsidRPr="0062691B">
              <w:rPr>
                <w:color w:val="000000"/>
                <w:sz w:val="22"/>
                <w:lang w:val="fr-FR"/>
              </w:rPr>
              <w:t>Dans quelle mesure les coûts du cycle de vie de la prestation de services sont-ils connus et budgétisés par les gouvernements et les prestataires de services nationaux et infranationaux ?</w:t>
            </w:r>
          </w:p>
        </w:tc>
        <w:tc>
          <w:tcPr>
            <w:tcW w:w="5997" w:type="dxa"/>
            <w:vMerge w:val="restart"/>
            <w:tcBorders>
              <w:top w:val="single" w:sz="4" w:space="0" w:color="auto"/>
              <w:left w:val="single" w:sz="4" w:space="0" w:color="auto"/>
              <w:right w:val="single" w:sz="8" w:space="0" w:color="auto"/>
            </w:tcBorders>
          </w:tcPr>
          <w:p w14:paraId="7F0C4A67" w14:textId="7F2ABC84" w:rsidR="008A7490" w:rsidRPr="0062691B" w:rsidRDefault="008A7490" w:rsidP="0062691B">
            <w:pPr>
              <w:pStyle w:val="Paragraphedeliste"/>
              <w:numPr>
                <w:ilvl w:val="0"/>
                <w:numId w:val="11"/>
              </w:numPr>
              <w:rPr>
                <w:sz w:val="22"/>
                <w:szCs w:val="22"/>
                <w:lang w:val="fr-FR"/>
              </w:rPr>
            </w:pPr>
            <w:r w:rsidRPr="0062691B">
              <w:rPr>
                <w:rFonts w:eastAsia="Calibri" w:cs="Calibri"/>
                <w:sz w:val="22"/>
                <w:szCs w:val="22"/>
                <w:lang w:val="fr-FR"/>
              </w:rPr>
              <w:t xml:space="preserve">Les plans et budgets WASH </w:t>
            </w:r>
            <w:proofErr w:type="gramStart"/>
            <w:r w:rsidRPr="0062691B">
              <w:rPr>
                <w:rFonts w:eastAsia="Calibri" w:cs="Calibri"/>
                <w:sz w:val="22"/>
                <w:szCs w:val="22"/>
                <w:lang w:val="fr-FR"/>
              </w:rPr>
              <w:t xml:space="preserve">des </w:t>
            </w:r>
            <w:r w:rsidR="00461E79" w:rsidRPr="0062691B">
              <w:rPr>
                <w:rFonts w:eastAsia="Calibri" w:cs="Calibri"/>
                <w:sz w:val="22"/>
                <w:szCs w:val="22"/>
                <w:lang w:val="fr-FR"/>
              </w:rPr>
              <w:t>niveau</w:t>
            </w:r>
            <w:proofErr w:type="gramEnd"/>
            <w:r w:rsidR="00461E79" w:rsidRPr="0062691B">
              <w:rPr>
                <w:rFonts w:eastAsia="Calibri" w:cs="Calibri"/>
                <w:sz w:val="22"/>
                <w:szCs w:val="22"/>
                <w:lang w:val="fr-FR"/>
              </w:rPr>
              <w:t xml:space="preserve"> administratif étudié</w:t>
            </w:r>
            <w:r w:rsidRPr="0062691B">
              <w:rPr>
                <w:rFonts w:eastAsia="Calibri" w:cs="Calibri"/>
                <w:sz w:val="22"/>
                <w:szCs w:val="22"/>
                <w:lang w:val="fr-FR"/>
              </w:rPr>
              <w:t>s sont assortis de sources de financement (tarifs, taxes, transferts) pour couvrir toutes les catégories de coûts (</w:t>
            </w:r>
            <w:proofErr w:type="spellStart"/>
            <w:r w:rsidRPr="0062691B">
              <w:rPr>
                <w:rFonts w:eastAsia="Calibri" w:cs="Calibri"/>
                <w:sz w:val="22"/>
                <w:szCs w:val="22"/>
                <w:lang w:val="fr-FR"/>
              </w:rPr>
              <w:t>CapEx</w:t>
            </w:r>
            <w:proofErr w:type="spellEnd"/>
            <w:r w:rsidRPr="0062691B">
              <w:rPr>
                <w:rFonts w:eastAsia="Calibri" w:cs="Calibri"/>
                <w:sz w:val="22"/>
                <w:szCs w:val="22"/>
                <w:lang w:val="fr-FR"/>
              </w:rPr>
              <w:t xml:space="preserve">, </w:t>
            </w:r>
            <w:proofErr w:type="spellStart"/>
            <w:r w:rsidRPr="0062691B">
              <w:rPr>
                <w:rFonts w:eastAsia="Calibri" w:cs="Calibri"/>
                <w:sz w:val="22"/>
                <w:szCs w:val="22"/>
                <w:lang w:val="fr-FR"/>
              </w:rPr>
              <w:t>OpEx</w:t>
            </w:r>
            <w:proofErr w:type="spellEnd"/>
            <w:r w:rsidRPr="0062691B">
              <w:rPr>
                <w:rFonts w:eastAsia="Calibri" w:cs="Calibri"/>
                <w:sz w:val="22"/>
                <w:szCs w:val="22"/>
                <w:lang w:val="fr-FR"/>
              </w:rPr>
              <w:t xml:space="preserve">, </w:t>
            </w:r>
            <w:proofErr w:type="spellStart"/>
            <w:r w:rsidRPr="0062691B">
              <w:rPr>
                <w:rFonts w:eastAsia="Calibri" w:cs="Calibri"/>
                <w:sz w:val="22"/>
                <w:szCs w:val="22"/>
                <w:lang w:val="fr-FR"/>
              </w:rPr>
              <w:t>CapManEx</w:t>
            </w:r>
            <w:proofErr w:type="spellEnd"/>
            <w:r w:rsidRPr="0062691B">
              <w:rPr>
                <w:rFonts w:eastAsia="Calibri" w:cs="Calibri"/>
                <w:sz w:val="22"/>
                <w:szCs w:val="22"/>
                <w:lang w:val="fr-FR"/>
              </w:rPr>
              <w:t>, coûts de soutien directs, coûts de soutien indirects, coût du capital)</w:t>
            </w:r>
          </w:p>
          <w:p w14:paraId="158F4868" w14:textId="7AD76D5D" w:rsidR="008A7490" w:rsidRPr="0062691B" w:rsidRDefault="008A7490" w:rsidP="0062691B">
            <w:pPr>
              <w:pStyle w:val="Paragraphedeliste"/>
              <w:numPr>
                <w:ilvl w:val="0"/>
                <w:numId w:val="11"/>
              </w:numPr>
              <w:spacing w:after="24"/>
              <w:ind w:right="78"/>
              <w:rPr>
                <w:rFonts w:eastAsia="Calibri" w:cs="Calibri"/>
                <w:sz w:val="22"/>
                <w:szCs w:val="22"/>
                <w:lang w:val="fr-FR"/>
              </w:rPr>
            </w:pPr>
            <w:r w:rsidRPr="0062691B">
              <w:rPr>
                <w:rFonts w:eastAsia="Calibri" w:cs="Calibri"/>
                <w:sz w:val="22"/>
                <w:szCs w:val="22"/>
                <w:lang w:val="fr-FR"/>
              </w:rPr>
              <w:t xml:space="preserve">Les plans et les budgets des </w:t>
            </w:r>
            <w:r w:rsidR="00461E79" w:rsidRPr="0062691B">
              <w:rPr>
                <w:rFonts w:eastAsia="Calibri" w:cs="Calibri"/>
                <w:sz w:val="22"/>
                <w:szCs w:val="22"/>
                <w:lang w:val="fr-FR"/>
              </w:rPr>
              <w:t>niveau administratif étudié</w:t>
            </w:r>
            <w:r w:rsidRPr="0062691B">
              <w:rPr>
                <w:rFonts w:eastAsia="Calibri" w:cs="Calibri"/>
                <w:sz w:val="22"/>
                <w:szCs w:val="22"/>
                <w:lang w:val="fr-FR"/>
              </w:rPr>
              <w:t xml:space="preserve">s prévoient des budgets pour l'eau, l'assainissement et l'hygiène qui tiennent compte de l'égalité des sexes et qui sont inclusifs </w:t>
            </w:r>
          </w:p>
          <w:p w14:paraId="34D98257" w14:textId="77777777" w:rsidR="008A7490" w:rsidRPr="0062691B" w:rsidRDefault="008A7490" w:rsidP="0062691B">
            <w:pPr>
              <w:pStyle w:val="Paragraphedeliste"/>
              <w:numPr>
                <w:ilvl w:val="0"/>
                <w:numId w:val="11"/>
              </w:numPr>
              <w:spacing w:after="24"/>
              <w:ind w:right="78"/>
              <w:rPr>
                <w:rFonts w:eastAsia="Calibri" w:cs="Calibri"/>
                <w:sz w:val="22"/>
                <w:szCs w:val="22"/>
                <w:lang w:val="fr-FR"/>
              </w:rPr>
            </w:pPr>
            <w:r w:rsidRPr="0062691B">
              <w:rPr>
                <w:rFonts w:eastAsia="Calibri" w:cs="Calibri"/>
                <w:sz w:val="22"/>
                <w:szCs w:val="22"/>
                <w:lang w:val="fr-FR"/>
              </w:rPr>
              <w:t xml:space="preserve">Mécanisme efficace pour le déblocage en temps voulu de fonds adéquats pour les projets WASH nouveaux et existants </w:t>
            </w:r>
          </w:p>
          <w:p w14:paraId="176A252A" w14:textId="77777777" w:rsidR="008A7490" w:rsidRPr="0062691B" w:rsidRDefault="008A7490" w:rsidP="0062691B">
            <w:pPr>
              <w:pStyle w:val="Paragraphedeliste"/>
              <w:numPr>
                <w:ilvl w:val="0"/>
                <w:numId w:val="11"/>
              </w:numPr>
              <w:spacing w:after="24"/>
              <w:ind w:right="78"/>
              <w:rPr>
                <w:rFonts w:eastAsia="Calibri" w:cs="Calibri"/>
                <w:sz w:val="22"/>
                <w:szCs w:val="22"/>
                <w:lang w:val="fr-FR"/>
              </w:rPr>
            </w:pPr>
            <w:r w:rsidRPr="0062691B">
              <w:rPr>
                <w:rFonts w:eastAsia="Calibri" w:cs="Calibri"/>
                <w:sz w:val="22"/>
                <w:szCs w:val="22"/>
                <w:lang w:val="fr-FR"/>
              </w:rPr>
              <w:t xml:space="preserve">Une capacité d'absorption suffisante pour dépenser les fonds </w:t>
            </w:r>
          </w:p>
          <w:p w14:paraId="5E2082C4" w14:textId="77777777" w:rsidR="008A7490" w:rsidRPr="0062691B" w:rsidRDefault="008A7490" w:rsidP="0062691B">
            <w:pPr>
              <w:pStyle w:val="Paragraphedeliste"/>
              <w:numPr>
                <w:ilvl w:val="0"/>
                <w:numId w:val="11"/>
              </w:numPr>
              <w:spacing w:after="24"/>
              <w:ind w:right="78"/>
              <w:rPr>
                <w:sz w:val="22"/>
                <w:szCs w:val="22"/>
                <w:lang w:val="fr-FR"/>
              </w:rPr>
            </w:pPr>
            <w:r w:rsidRPr="0062691B">
              <w:rPr>
                <w:rFonts w:eastAsia="Calibri" w:cs="Calibri"/>
                <w:sz w:val="22"/>
                <w:szCs w:val="22"/>
                <w:lang w:val="fr-FR"/>
              </w:rPr>
              <w:t>Accords de financement établis avec des parties prenantes externes (par exemple, multilatérales, Banque mondiale, banques de développement, partenariats public-privé, etc.)</w:t>
            </w:r>
          </w:p>
          <w:p w14:paraId="2045701F" w14:textId="77777777" w:rsidR="008A7490" w:rsidRPr="0062691B" w:rsidRDefault="008A7490" w:rsidP="0062691B">
            <w:pPr>
              <w:pStyle w:val="Paragraphedeliste"/>
              <w:numPr>
                <w:ilvl w:val="0"/>
                <w:numId w:val="11"/>
              </w:numPr>
              <w:spacing w:after="24"/>
              <w:ind w:right="78"/>
              <w:rPr>
                <w:sz w:val="22"/>
                <w:szCs w:val="22"/>
                <w:lang w:val="fr-FR"/>
              </w:rPr>
            </w:pPr>
            <w:r w:rsidRPr="0062691B">
              <w:rPr>
                <w:rFonts w:eastAsia="Calibri" w:cs="Calibri"/>
                <w:sz w:val="22"/>
                <w:szCs w:val="22"/>
                <w:lang w:val="fr-FR"/>
              </w:rPr>
              <w:t>Crédit disponible pour WASH</w:t>
            </w:r>
          </w:p>
          <w:p w14:paraId="22EB23B7" w14:textId="77777777" w:rsidR="008A7490" w:rsidRPr="0062691B" w:rsidRDefault="008A7490" w:rsidP="0062691B">
            <w:pPr>
              <w:rPr>
                <w:color w:val="000000"/>
                <w:sz w:val="22"/>
                <w:lang w:val="fr-FR"/>
              </w:rPr>
            </w:pPr>
          </w:p>
        </w:tc>
      </w:tr>
      <w:tr w:rsidR="008A7490" w:rsidRPr="0062691B" w14:paraId="70756439" w14:textId="77777777" w:rsidTr="0062691B">
        <w:trPr>
          <w:trHeight w:val="532"/>
        </w:trPr>
        <w:tc>
          <w:tcPr>
            <w:tcW w:w="1659" w:type="dxa"/>
            <w:vMerge/>
            <w:tcBorders>
              <w:top w:val="single" w:sz="8" w:space="0" w:color="auto"/>
              <w:left w:val="single" w:sz="8" w:space="0" w:color="auto"/>
              <w:bottom w:val="nil"/>
              <w:right w:val="single" w:sz="8" w:space="0" w:color="auto"/>
            </w:tcBorders>
            <w:shd w:val="clear" w:color="auto" w:fill="auto"/>
            <w:vAlign w:val="center"/>
            <w:hideMark/>
          </w:tcPr>
          <w:p w14:paraId="0ED9DAE9" w14:textId="77777777" w:rsidR="008A7490" w:rsidRPr="0062691B" w:rsidRDefault="008A7490" w:rsidP="0062691B">
            <w:pPr>
              <w:jc w:val="center"/>
              <w:rPr>
                <w:color w:val="000000"/>
                <w:sz w:val="22"/>
                <w:lang w:val="fr-FR"/>
              </w:rPr>
            </w:pPr>
          </w:p>
        </w:tc>
        <w:tc>
          <w:tcPr>
            <w:tcW w:w="5135" w:type="dxa"/>
            <w:vMerge/>
            <w:tcBorders>
              <w:top w:val="single" w:sz="8" w:space="0" w:color="auto"/>
              <w:left w:val="nil"/>
              <w:bottom w:val="nil"/>
              <w:right w:val="single" w:sz="8" w:space="0" w:color="auto"/>
            </w:tcBorders>
            <w:shd w:val="clear" w:color="auto" w:fill="auto"/>
            <w:hideMark/>
          </w:tcPr>
          <w:p w14:paraId="56AFD849" w14:textId="77777777" w:rsidR="008A7490" w:rsidRPr="0062691B" w:rsidRDefault="008A7490" w:rsidP="0062691B">
            <w:pPr>
              <w:rPr>
                <w:color w:val="000000"/>
                <w:sz w:val="22"/>
                <w:lang w:val="fr-FR"/>
              </w:rPr>
            </w:pPr>
          </w:p>
        </w:tc>
        <w:tc>
          <w:tcPr>
            <w:tcW w:w="2977" w:type="dxa"/>
            <w:vMerge/>
            <w:tcBorders>
              <w:left w:val="nil"/>
              <w:right w:val="single" w:sz="4" w:space="0" w:color="auto"/>
            </w:tcBorders>
          </w:tcPr>
          <w:p w14:paraId="330958D7" w14:textId="77777777" w:rsidR="008A7490" w:rsidRPr="0062691B" w:rsidRDefault="008A7490" w:rsidP="0062691B">
            <w:pPr>
              <w:rPr>
                <w:color w:val="000000"/>
                <w:sz w:val="22"/>
                <w:lang w:val="fr-FR"/>
              </w:rPr>
            </w:pPr>
          </w:p>
        </w:tc>
        <w:tc>
          <w:tcPr>
            <w:tcW w:w="5164"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08A1EE4D" w14:textId="77777777" w:rsidR="008A7490" w:rsidRPr="0062691B" w:rsidRDefault="008A7490" w:rsidP="0062691B">
            <w:pPr>
              <w:rPr>
                <w:color w:val="000000"/>
                <w:sz w:val="22"/>
                <w:lang w:val="fr-FR"/>
              </w:rPr>
            </w:pPr>
            <w:r w:rsidRPr="0062691B">
              <w:rPr>
                <w:color w:val="000000"/>
                <w:sz w:val="22"/>
                <w:lang w:val="fr-FR"/>
              </w:rPr>
              <w:t>Existe-t-il des critères pour déterminer l'attribution équitable des fonds et sont-ils appliqués ?</w:t>
            </w:r>
          </w:p>
        </w:tc>
        <w:tc>
          <w:tcPr>
            <w:tcW w:w="5997" w:type="dxa"/>
            <w:vMerge/>
            <w:tcBorders>
              <w:left w:val="single" w:sz="4" w:space="0" w:color="auto"/>
              <w:right w:val="single" w:sz="8" w:space="0" w:color="auto"/>
            </w:tcBorders>
          </w:tcPr>
          <w:p w14:paraId="473FAA4F" w14:textId="77777777" w:rsidR="008A7490" w:rsidRPr="0062691B" w:rsidRDefault="008A7490" w:rsidP="0062691B">
            <w:pPr>
              <w:rPr>
                <w:color w:val="000000"/>
                <w:sz w:val="22"/>
                <w:lang w:val="fr-FR"/>
              </w:rPr>
            </w:pPr>
          </w:p>
        </w:tc>
      </w:tr>
      <w:tr w:rsidR="008A7490" w:rsidRPr="0062691B" w14:paraId="4032D197" w14:textId="77777777" w:rsidTr="0062691B">
        <w:trPr>
          <w:trHeight w:val="434"/>
        </w:trPr>
        <w:tc>
          <w:tcPr>
            <w:tcW w:w="1659" w:type="dxa"/>
            <w:vMerge/>
            <w:tcBorders>
              <w:top w:val="single" w:sz="8" w:space="0" w:color="auto"/>
              <w:left w:val="single" w:sz="8" w:space="0" w:color="auto"/>
              <w:bottom w:val="nil"/>
              <w:right w:val="single" w:sz="8" w:space="0" w:color="auto"/>
            </w:tcBorders>
            <w:shd w:val="clear" w:color="auto" w:fill="auto"/>
            <w:vAlign w:val="center"/>
            <w:hideMark/>
          </w:tcPr>
          <w:p w14:paraId="6292E281" w14:textId="77777777" w:rsidR="008A7490" w:rsidRPr="0062691B" w:rsidRDefault="008A7490" w:rsidP="0062691B">
            <w:pPr>
              <w:jc w:val="center"/>
              <w:rPr>
                <w:color w:val="000000"/>
                <w:sz w:val="22"/>
                <w:lang w:val="fr-FR"/>
              </w:rPr>
            </w:pPr>
          </w:p>
        </w:tc>
        <w:tc>
          <w:tcPr>
            <w:tcW w:w="5135" w:type="dxa"/>
            <w:vMerge/>
            <w:tcBorders>
              <w:top w:val="single" w:sz="8" w:space="0" w:color="auto"/>
              <w:left w:val="nil"/>
              <w:bottom w:val="nil"/>
              <w:right w:val="single" w:sz="8" w:space="0" w:color="auto"/>
            </w:tcBorders>
            <w:shd w:val="clear" w:color="auto" w:fill="auto"/>
            <w:hideMark/>
          </w:tcPr>
          <w:p w14:paraId="38085C2F" w14:textId="77777777" w:rsidR="008A7490" w:rsidRPr="0062691B" w:rsidRDefault="008A7490" w:rsidP="0062691B">
            <w:pPr>
              <w:rPr>
                <w:color w:val="000000"/>
                <w:sz w:val="22"/>
                <w:lang w:val="fr-FR"/>
              </w:rPr>
            </w:pPr>
          </w:p>
        </w:tc>
        <w:tc>
          <w:tcPr>
            <w:tcW w:w="2977" w:type="dxa"/>
            <w:vMerge/>
            <w:tcBorders>
              <w:left w:val="nil"/>
              <w:right w:val="single" w:sz="4" w:space="0" w:color="auto"/>
            </w:tcBorders>
          </w:tcPr>
          <w:p w14:paraId="33C55170" w14:textId="77777777" w:rsidR="008A7490" w:rsidRPr="0062691B" w:rsidRDefault="008A7490" w:rsidP="0062691B">
            <w:pPr>
              <w:rPr>
                <w:color w:val="000000"/>
                <w:sz w:val="22"/>
                <w:lang w:val="fr-FR"/>
              </w:rPr>
            </w:pPr>
          </w:p>
        </w:tc>
        <w:tc>
          <w:tcPr>
            <w:tcW w:w="5164"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33D211C7" w14:textId="77777777" w:rsidR="008A7490" w:rsidRPr="0062691B" w:rsidRDefault="008A7490" w:rsidP="0062691B">
            <w:pPr>
              <w:rPr>
                <w:color w:val="000000"/>
                <w:sz w:val="22"/>
                <w:lang w:val="fr-FR"/>
              </w:rPr>
            </w:pPr>
            <w:r w:rsidRPr="0062691B">
              <w:rPr>
                <w:color w:val="000000"/>
                <w:sz w:val="22"/>
                <w:lang w:val="fr-FR"/>
              </w:rPr>
              <w:t>Existe-t-il des stratégies permettant de financer les coûts permanents, notamment les dépenses d'investissement et d'entretien à grande échelle et les coûts de remplacement ? Existe-t-il des directives nationales sur la fixation et la perception de tarifs abordables ; et sont-elles appliquées ?</w:t>
            </w:r>
          </w:p>
        </w:tc>
        <w:tc>
          <w:tcPr>
            <w:tcW w:w="5997" w:type="dxa"/>
            <w:vMerge/>
            <w:tcBorders>
              <w:left w:val="single" w:sz="4" w:space="0" w:color="auto"/>
              <w:right w:val="single" w:sz="8" w:space="0" w:color="auto"/>
            </w:tcBorders>
          </w:tcPr>
          <w:p w14:paraId="1D00BBD6" w14:textId="77777777" w:rsidR="008A7490" w:rsidRPr="0062691B" w:rsidRDefault="008A7490" w:rsidP="0062691B">
            <w:pPr>
              <w:rPr>
                <w:color w:val="000000"/>
                <w:sz w:val="22"/>
                <w:lang w:val="fr-FR"/>
              </w:rPr>
            </w:pPr>
          </w:p>
        </w:tc>
      </w:tr>
      <w:tr w:rsidR="008A7490" w:rsidRPr="0062691B" w14:paraId="5F5EAE8A" w14:textId="77777777" w:rsidTr="0062691B">
        <w:trPr>
          <w:trHeight w:val="391"/>
        </w:trPr>
        <w:tc>
          <w:tcPr>
            <w:tcW w:w="1659" w:type="dxa"/>
            <w:vMerge/>
            <w:tcBorders>
              <w:top w:val="single" w:sz="8" w:space="0" w:color="auto"/>
              <w:left w:val="single" w:sz="8" w:space="0" w:color="auto"/>
              <w:bottom w:val="nil"/>
              <w:right w:val="single" w:sz="8" w:space="0" w:color="auto"/>
            </w:tcBorders>
            <w:shd w:val="clear" w:color="auto" w:fill="auto"/>
            <w:vAlign w:val="center"/>
            <w:hideMark/>
          </w:tcPr>
          <w:p w14:paraId="789F6751" w14:textId="77777777" w:rsidR="008A7490" w:rsidRPr="0062691B" w:rsidRDefault="008A7490" w:rsidP="0062691B">
            <w:pPr>
              <w:jc w:val="center"/>
              <w:rPr>
                <w:color w:val="000000"/>
                <w:sz w:val="22"/>
                <w:lang w:val="fr-FR"/>
              </w:rPr>
            </w:pPr>
          </w:p>
        </w:tc>
        <w:tc>
          <w:tcPr>
            <w:tcW w:w="5135" w:type="dxa"/>
            <w:vMerge/>
            <w:tcBorders>
              <w:top w:val="single" w:sz="8" w:space="0" w:color="auto"/>
              <w:left w:val="nil"/>
              <w:bottom w:val="nil"/>
              <w:right w:val="single" w:sz="8" w:space="0" w:color="auto"/>
            </w:tcBorders>
            <w:shd w:val="clear" w:color="auto" w:fill="auto"/>
            <w:hideMark/>
          </w:tcPr>
          <w:p w14:paraId="164B89FC" w14:textId="77777777" w:rsidR="008A7490" w:rsidRPr="0062691B" w:rsidRDefault="008A7490" w:rsidP="0062691B">
            <w:pPr>
              <w:rPr>
                <w:color w:val="000000"/>
                <w:sz w:val="22"/>
                <w:lang w:val="fr-FR"/>
              </w:rPr>
            </w:pPr>
          </w:p>
        </w:tc>
        <w:tc>
          <w:tcPr>
            <w:tcW w:w="2977" w:type="dxa"/>
            <w:vMerge/>
            <w:tcBorders>
              <w:left w:val="nil"/>
              <w:right w:val="single" w:sz="4" w:space="0" w:color="auto"/>
            </w:tcBorders>
          </w:tcPr>
          <w:p w14:paraId="6AF95040" w14:textId="77777777" w:rsidR="008A7490" w:rsidRPr="0062691B" w:rsidRDefault="008A7490" w:rsidP="0062691B">
            <w:pPr>
              <w:rPr>
                <w:color w:val="000000"/>
                <w:sz w:val="22"/>
                <w:lang w:val="fr-FR"/>
              </w:rPr>
            </w:pPr>
          </w:p>
        </w:tc>
        <w:tc>
          <w:tcPr>
            <w:tcW w:w="5164"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7988A0EE" w14:textId="77777777" w:rsidR="008A7490" w:rsidRPr="0062691B" w:rsidRDefault="008A7490" w:rsidP="0062691B">
            <w:pPr>
              <w:rPr>
                <w:color w:val="000000"/>
                <w:sz w:val="22"/>
                <w:lang w:val="fr-FR"/>
              </w:rPr>
            </w:pPr>
            <w:r w:rsidRPr="0062691B">
              <w:rPr>
                <w:color w:val="000000"/>
                <w:sz w:val="22"/>
                <w:lang w:val="fr-FR"/>
              </w:rPr>
              <w:t>Un budget adéquat a-t-il été convenu pour le champ d'action proposé dans le plan annuel WASH ? Quelle proportion du budget est actuellement utilisée ?</w:t>
            </w:r>
          </w:p>
        </w:tc>
        <w:tc>
          <w:tcPr>
            <w:tcW w:w="5997" w:type="dxa"/>
            <w:vMerge/>
            <w:tcBorders>
              <w:left w:val="single" w:sz="4" w:space="0" w:color="auto"/>
              <w:right w:val="single" w:sz="8" w:space="0" w:color="auto"/>
            </w:tcBorders>
          </w:tcPr>
          <w:p w14:paraId="0992CA11" w14:textId="77777777" w:rsidR="008A7490" w:rsidRPr="0062691B" w:rsidRDefault="008A7490" w:rsidP="0062691B">
            <w:pPr>
              <w:rPr>
                <w:color w:val="000000"/>
                <w:sz w:val="22"/>
                <w:lang w:val="fr-FR"/>
              </w:rPr>
            </w:pPr>
          </w:p>
        </w:tc>
      </w:tr>
      <w:tr w:rsidR="008A7490" w:rsidRPr="0062691B" w14:paraId="211C9C1F" w14:textId="77777777" w:rsidTr="0062691B">
        <w:trPr>
          <w:trHeight w:val="2068"/>
        </w:trPr>
        <w:tc>
          <w:tcPr>
            <w:tcW w:w="1659"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4E5ABF18" w14:textId="77777777" w:rsidR="008A7490" w:rsidRPr="0062691B" w:rsidRDefault="008A7490" w:rsidP="0062691B">
            <w:pPr>
              <w:jc w:val="center"/>
              <w:rPr>
                <w:color w:val="000000"/>
                <w:sz w:val="22"/>
                <w:lang w:val="fr-FR"/>
              </w:rPr>
            </w:pPr>
          </w:p>
        </w:tc>
        <w:tc>
          <w:tcPr>
            <w:tcW w:w="5135" w:type="dxa"/>
            <w:vMerge/>
            <w:tcBorders>
              <w:top w:val="single" w:sz="8" w:space="0" w:color="auto"/>
              <w:left w:val="nil"/>
              <w:bottom w:val="single" w:sz="4" w:space="0" w:color="auto"/>
              <w:right w:val="single" w:sz="8" w:space="0" w:color="auto"/>
            </w:tcBorders>
            <w:shd w:val="clear" w:color="auto" w:fill="auto"/>
            <w:hideMark/>
          </w:tcPr>
          <w:p w14:paraId="0A61E931" w14:textId="77777777" w:rsidR="008A7490" w:rsidRPr="0062691B" w:rsidRDefault="008A7490" w:rsidP="0062691B">
            <w:pPr>
              <w:rPr>
                <w:color w:val="000000"/>
                <w:sz w:val="22"/>
                <w:lang w:val="fr-FR"/>
              </w:rPr>
            </w:pPr>
          </w:p>
        </w:tc>
        <w:tc>
          <w:tcPr>
            <w:tcW w:w="2977" w:type="dxa"/>
            <w:vMerge/>
            <w:tcBorders>
              <w:left w:val="nil"/>
              <w:bottom w:val="single" w:sz="4" w:space="0" w:color="auto"/>
              <w:right w:val="single" w:sz="4" w:space="0" w:color="auto"/>
            </w:tcBorders>
          </w:tcPr>
          <w:p w14:paraId="693BBEBC" w14:textId="77777777" w:rsidR="008A7490" w:rsidRPr="0062691B" w:rsidRDefault="008A7490" w:rsidP="0062691B">
            <w:pPr>
              <w:rPr>
                <w:bCs/>
                <w:color w:val="000000"/>
                <w:sz w:val="22"/>
                <w:lang w:val="fr-FR"/>
              </w:rPr>
            </w:pPr>
          </w:p>
        </w:tc>
        <w:tc>
          <w:tcPr>
            <w:tcW w:w="5164" w:type="dxa"/>
            <w:tcBorders>
              <w:top w:val="nil"/>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14:paraId="34112C82" w14:textId="77777777" w:rsidR="008A7490" w:rsidRPr="0062691B" w:rsidRDefault="008A7490" w:rsidP="0062691B">
            <w:pPr>
              <w:rPr>
                <w:bCs/>
                <w:color w:val="000000"/>
                <w:sz w:val="22"/>
                <w:lang w:val="fr-FR"/>
              </w:rPr>
            </w:pPr>
            <w:r w:rsidRPr="0062691B">
              <w:rPr>
                <w:bCs/>
                <w:color w:val="000000"/>
                <w:sz w:val="22"/>
                <w:lang w:val="fr-FR"/>
              </w:rPr>
              <w:t xml:space="preserve">Les engagements de financement à moyen terme pour le secteur WASH sont-ils suffisants pour atteindre les objectifs ?  </w:t>
            </w:r>
          </w:p>
        </w:tc>
        <w:tc>
          <w:tcPr>
            <w:tcW w:w="5997" w:type="dxa"/>
            <w:vMerge/>
            <w:tcBorders>
              <w:left w:val="single" w:sz="4" w:space="0" w:color="auto"/>
              <w:bottom w:val="single" w:sz="4" w:space="0" w:color="auto"/>
              <w:right w:val="single" w:sz="8" w:space="0" w:color="auto"/>
            </w:tcBorders>
          </w:tcPr>
          <w:p w14:paraId="11E53485" w14:textId="77777777" w:rsidR="008A7490" w:rsidRPr="0062691B" w:rsidRDefault="008A7490" w:rsidP="0062691B">
            <w:pPr>
              <w:rPr>
                <w:bCs/>
                <w:color w:val="000000"/>
                <w:sz w:val="22"/>
                <w:lang w:val="fr-FR"/>
              </w:rPr>
            </w:pPr>
          </w:p>
        </w:tc>
      </w:tr>
    </w:tbl>
    <w:p w14:paraId="73646ACC" w14:textId="77777777" w:rsidR="0062691B" w:rsidRDefault="0062691B"/>
    <w:tbl>
      <w:tblPr>
        <w:tblW w:w="20932" w:type="dxa"/>
        <w:tblInd w:w="5" w:type="dxa"/>
        <w:tblLayout w:type="fixed"/>
        <w:tblCellMar>
          <w:left w:w="0" w:type="dxa"/>
          <w:right w:w="0" w:type="dxa"/>
        </w:tblCellMar>
        <w:tblLook w:val="04A0" w:firstRow="1" w:lastRow="0" w:firstColumn="1" w:lastColumn="0" w:noHBand="0" w:noVBand="1"/>
      </w:tblPr>
      <w:tblGrid>
        <w:gridCol w:w="1659"/>
        <w:gridCol w:w="5135"/>
        <w:gridCol w:w="2977"/>
        <w:gridCol w:w="5164"/>
        <w:gridCol w:w="5997"/>
      </w:tblGrid>
      <w:tr w:rsidR="008A7490" w:rsidRPr="0062691B" w14:paraId="20A59204" w14:textId="77777777" w:rsidTr="0062691B">
        <w:trPr>
          <w:trHeight w:val="618"/>
        </w:trPr>
        <w:tc>
          <w:tcPr>
            <w:tcW w:w="165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19E27E1" w14:textId="77777777" w:rsidR="008A7490" w:rsidRPr="0062691B" w:rsidRDefault="008A7490" w:rsidP="0062691B">
            <w:pPr>
              <w:jc w:val="center"/>
              <w:rPr>
                <w:color w:val="000000"/>
                <w:sz w:val="22"/>
                <w:lang w:val="fr-FR"/>
              </w:rPr>
            </w:pPr>
            <w:r w:rsidRPr="0062691B">
              <w:rPr>
                <w:color w:val="000000"/>
                <w:sz w:val="22"/>
                <w:lang w:val="fr-FR"/>
              </w:rPr>
              <w:lastRenderedPageBreak/>
              <w:t>Prestation de services et changement de comportement</w:t>
            </w:r>
          </w:p>
        </w:tc>
        <w:tc>
          <w:tcPr>
            <w:tcW w:w="513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B6CBBAF" w14:textId="77777777" w:rsidR="008A7490" w:rsidRPr="0062691B" w:rsidRDefault="008A7490" w:rsidP="0062691B">
            <w:pPr>
              <w:rPr>
                <w:b/>
                <w:color w:val="000000"/>
                <w:sz w:val="22"/>
                <w:lang w:val="fr-FR"/>
              </w:rPr>
            </w:pPr>
            <w:r w:rsidRPr="0062691B">
              <w:rPr>
                <w:b/>
                <w:color w:val="000000"/>
                <w:sz w:val="22"/>
                <w:lang w:val="fr-FR"/>
              </w:rPr>
              <w:t xml:space="preserve">Description : </w:t>
            </w:r>
            <w:r w:rsidRPr="0062691B">
              <w:rPr>
                <w:color w:val="000000"/>
                <w:sz w:val="22"/>
                <w:lang w:val="fr-FR"/>
              </w:rPr>
              <w:t>Prestation de services et changement de comportement. Le programme WASH devrait être accessible à tous en permanence. Les options de service, les modalités de gestion, les technologies, les processus d'approvisionnement, les processus de contrôle de la qualité et les stratégies de changement de comportement sont nécessaires pour fournir un service WASH inclusif et le maintenir.</w:t>
            </w:r>
          </w:p>
          <w:p w14:paraId="6568CCFD" w14:textId="77777777" w:rsidR="008A7490" w:rsidRPr="0062691B" w:rsidRDefault="008A7490" w:rsidP="0062691B">
            <w:pPr>
              <w:rPr>
                <w:b/>
                <w:color w:val="000000"/>
                <w:sz w:val="22"/>
                <w:lang w:val="fr-FR"/>
              </w:rPr>
            </w:pPr>
          </w:p>
          <w:p w14:paraId="008CEA65" w14:textId="77777777" w:rsidR="008A7490" w:rsidRPr="0062691B" w:rsidRDefault="008A7490" w:rsidP="0062691B">
            <w:pPr>
              <w:rPr>
                <w:color w:val="000000"/>
                <w:sz w:val="22"/>
                <w:lang w:val="fr-FR"/>
              </w:rPr>
            </w:pPr>
            <w:r w:rsidRPr="0062691B">
              <w:rPr>
                <w:b/>
                <w:color w:val="000000"/>
                <w:sz w:val="22"/>
                <w:lang w:val="fr-FR"/>
              </w:rPr>
              <w:t>État "désiré" suggéré (à mettre en contexte) :</w:t>
            </w:r>
            <w:r w:rsidRPr="0062691B">
              <w:rPr>
                <w:color w:val="000000"/>
                <w:sz w:val="22"/>
                <w:lang w:val="fr-FR"/>
              </w:rPr>
              <w:t xml:space="preserve"> Modèles, approches et normes définis pour l'extension de la couverture / l'adoption et le maintien de la qualité des services et des comportements.  Les modèles de prestation de services pourraient inclure la collaboration avec les services publics, les fournisseurs du secteur privé par le biais des systèmes de marché, des ONG locales, des agents de vulgarisation du gouvernement, des groupes de défense des droits ou d'autres mécanismes adaptés au contexte. </w:t>
            </w:r>
          </w:p>
          <w:p w14:paraId="3908C80F" w14:textId="13207297" w:rsidR="008A7490" w:rsidRPr="0062691B" w:rsidRDefault="005A5B43" w:rsidP="0062691B">
            <w:pPr>
              <w:rPr>
                <w:i/>
                <w:iCs/>
                <w:color w:val="000000"/>
                <w:sz w:val="22"/>
                <w:lang w:val="fr-FR"/>
              </w:rPr>
            </w:pPr>
            <w:r w:rsidRPr="0062691B">
              <w:rPr>
                <w:i/>
                <w:iCs/>
                <w:color w:val="000000"/>
                <w:sz w:val="22"/>
                <w:lang w:val="fr-FR"/>
              </w:rPr>
              <w:t>(</w:t>
            </w:r>
            <w:proofErr w:type="gramStart"/>
            <w:r w:rsidRPr="0062691B">
              <w:rPr>
                <w:i/>
                <w:iCs/>
                <w:color w:val="000000"/>
                <w:sz w:val="22"/>
                <w:lang w:val="fr-FR"/>
              </w:rPr>
              <w:t>à</w:t>
            </w:r>
            <w:proofErr w:type="gramEnd"/>
            <w:r w:rsidRPr="0062691B">
              <w:rPr>
                <w:i/>
                <w:iCs/>
                <w:color w:val="000000"/>
                <w:sz w:val="22"/>
                <w:lang w:val="fr-FR"/>
              </w:rPr>
              <w:t xml:space="preserve"> mettre en valeur)</w:t>
            </w:r>
          </w:p>
        </w:tc>
        <w:tc>
          <w:tcPr>
            <w:tcW w:w="2977" w:type="dxa"/>
            <w:vMerge w:val="restart"/>
            <w:tcBorders>
              <w:top w:val="single" w:sz="4" w:space="0" w:color="auto"/>
              <w:left w:val="single" w:sz="4" w:space="0" w:color="auto"/>
              <w:right w:val="single" w:sz="4" w:space="0" w:color="auto"/>
            </w:tcBorders>
          </w:tcPr>
          <w:p w14:paraId="20EFB71A" w14:textId="77777777" w:rsidR="008A7490" w:rsidRPr="0062691B" w:rsidRDefault="008A7490" w:rsidP="0062691B">
            <w:pPr>
              <w:pStyle w:val="Paragraphedeliste"/>
              <w:numPr>
                <w:ilvl w:val="0"/>
                <w:numId w:val="4"/>
              </w:numPr>
              <w:spacing w:line="259" w:lineRule="auto"/>
              <w:rPr>
                <w:sz w:val="22"/>
                <w:szCs w:val="22"/>
                <w:lang w:val="fr-FR"/>
              </w:rPr>
            </w:pPr>
            <w:r w:rsidRPr="0062691B">
              <w:rPr>
                <w:rFonts w:eastAsia="Calibri" w:cs="Calibri"/>
                <w:sz w:val="22"/>
                <w:szCs w:val="22"/>
                <w:lang w:val="fr-FR"/>
              </w:rPr>
              <w:t xml:space="preserve">Modèles de gestion pour la fourniture de services inclusifs et le soutien post-mise en œuvre </w:t>
            </w:r>
          </w:p>
          <w:p w14:paraId="2750229C" w14:textId="77777777" w:rsidR="008A7490" w:rsidRPr="0062691B" w:rsidRDefault="008A7490" w:rsidP="0062691B">
            <w:pPr>
              <w:pStyle w:val="Paragraphedeliste"/>
              <w:numPr>
                <w:ilvl w:val="0"/>
                <w:numId w:val="4"/>
              </w:numPr>
              <w:rPr>
                <w:color w:val="000000"/>
                <w:sz w:val="22"/>
                <w:szCs w:val="22"/>
                <w:lang w:val="fr-FR"/>
              </w:rPr>
            </w:pPr>
            <w:r w:rsidRPr="0062691B">
              <w:rPr>
                <w:rFonts w:eastAsia="Calibri" w:cs="Calibri"/>
                <w:sz w:val="22"/>
                <w:szCs w:val="22"/>
                <w:lang w:val="fr-FR"/>
              </w:rPr>
              <w:t xml:space="preserve">Contrôle de la qualité, processus de passation de marchés et d'acquisition </w:t>
            </w:r>
          </w:p>
          <w:p w14:paraId="484C7D0F" w14:textId="77777777" w:rsidR="008A7490" w:rsidRPr="0062691B" w:rsidRDefault="008A7490" w:rsidP="0062691B">
            <w:pPr>
              <w:pStyle w:val="Paragraphedeliste"/>
              <w:numPr>
                <w:ilvl w:val="0"/>
                <w:numId w:val="4"/>
              </w:numPr>
              <w:rPr>
                <w:color w:val="000000"/>
                <w:sz w:val="22"/>
                <w:szCs w:val="22"/>
                <w:lang w:val="fr-FR"/>
              </w:rPr>
            </w:pPr>
            <w:r w:rsidRPr="0062691B">
              <w:rPr>
                <w:rFonts w:eastAsia="Calibri" w:cs="Calibri"/>
                <w:sz w:val="22"/>
                <w:szCs w:val="22"/>
                <w:lang w:val="fr-FR"/>
              </w:rPr>
              <w:t>Gestion des actifs</w:t>
            </w:r>
          </w:p>
          <w:p w14:paraId="39667FBE" w14:textId="77777777" w:rsidR="008A7490" w:rsidRPr="0062691B" w:rsidRDefault="008A7490" w:rsidP="0062691B">
            <w:pPr>
              <w:pStyle w:val="Paragraphedeliste"/>
              <w:numPr>
                <w:ilvl w:val="0"/>
                <w:numId w:val="4"/>
              </w:numPr>
              <w:rPr>
                <w:color w:val="000000"/>
                <w:sz w:val="22"/>
                <w:szCs w:val="22"/>
                <w:lang w:val="fr-FR"/>
              </w:rPr>
            </w:pPr>
            <w:r w:rsidRPr="0062691B">
              <w:rPr>
                <w:rFonts w:eastAsia="Calibri" w:cs="Calibri"/>
                <w:sz w:val="22"/>
                <w:szCs w:val="22"/>
                <w:lang w:val="fr-FR"/>
              </w:rPr>
              <w:t>Engagement du secteur privé</w:t>
            </w:r>
          </w:p>
        </w:tc>
        <w:tc>
          <w:tcPr>
            <w:tcW w:w="51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C3F66F4" w14:textId="2AC5C465" w:rsidR="008A7490" w:rsidRPr="0062691B" w:rsidRDefault="008A7490" w:rsidP="0062691B">
            <w:pPr>
              <w:rPr>
                <w:color w:val="000000"/>
                <w:sz w:val="22"/>
                <w:lang w:val="fr-FR"/>
              </w:rPr>
            </w:pPr>
            <w:r w:rsidRPr="0062691B">
              <w:rPr>
                <w:color w:val="000000"/>
                <w:sz w:val="22"/>
                <w:lang w:val="fr-FR"/>
              </w:rPr>
              <w:t xml:space="preserve">Existe-t-il des options et des approches technologiques acceptées/approuvées au niveau national pour promouvoir les changements de comportement qui devraient être utilisées dans différents endroits (rural/urbain ; </w:t>
            </w:r>
            <w:proofErr w:type="spellStart"/>
            <w:r w:rsidR="0062691B">
              <w:rPr>
                <w:color w:val="000000"/>
                <w:sz w:val="22"/>
                <w:lang w:val="fr-FR"/>
              </w:rPr>
              <w:t>menage</w:t>
            </w:r>
            <w:proofErr w:type="spellEnd"/>
            <w:r w:rsidRPr="0062691B">
              <w:rPr>
                <w:color w:val="000000"/>
                <w:sz w:val="22"/>
                <w:lang w:val="fr-FR"/>
              </w:rPr>
              <w:t xml:space="preserve">/communauté ; écoles ; établissements de soins de santé) ?  Existe-t-il des options technologiques inclusives et accessibles ? </w:t>
            </w:r>
          </w:p>
        </w:tc>
        <w:tc>
          <w:tcPr>
            <w:tcW w:w="5997" w:type="dxa"/>
            <w:vMerge w:val="restart"/>
            <w:tcBorders>
              <w:top w:val="single" w:sz="4" w:space="0" w:color="auto"/>
              <w:left w:val="single" w:sz="4" w:space="0" w:color="auto"/>
              <w:right w:val="single" w:sz="4" w:space="0" w:color="auto"/>
            </w:tcBorders>
          </w:tcPr>
          <w:p w14:paraId="175D6AB2" w14:textId="77777777" w:rsidR="008A7490" w:rsidRPr="0062691B" w:rsidRDefault="008A7490" w:rsidP="0062691B">
            <w:pPr>
              <w:pStyle w:val="Paragraphedeliste"/>
              <w:numPr>
                <w:ilvl w:val="0"/>
                <w:numId w:val="12"/>
              </w:numPr>
              <w:rPr>
                <w:rFonts w:eastAsia="Calibri" w:cs="Calibri"/>
                <w:sz w:val="22"/>
                <w:szCs w:val="22"/>
                <w:lang w:val="fr-FR"/>
              </w:rPr>
            </w:pPr>
            <w:r w:rsidRPr="0062691B">
              <w:rPr>
                <w:rFonts w:eastAsia="Calibri" w:cs="Calibri"/>
                <w:sz w:val="22"/>
                <w:szCs w:val="22"/>
                <w:lang w:val="fr-FR"/>
              </w:rPr>
              <w:t>Intégration de la dimension de genre et de l'inclusion sociale dans les modèles et approches de prestation de services et de changement de comportement</w:t>
            </w:r>
          </w:p>
          <w:p w14:paraId="75D2F026" w14:textId="77777777" w:rsidR="008A7490" w:rsidRPr="0062691B" w:rsidRDefault="008A7490" w:rsidP="0062691B">
            <w:pPr>
              <w:pStyle w:val="Paragraphedeliste"/>
              <w:numPr>
                <w:ilvl w:val="0"/>
                <w:numId w:val="12"/>
              </w:numPr>
              <w:rPr>
                <w:color w:val="000000"/>
                <w:sz w:val="22"/>
                <w:szCs w:val="22"/>
                <w:lang w:val="fr-FR"/>
              </w:rPr>
            </w:pPr>
            <w:r w:rsidRPr="0062691B">
              <w:rPr>
                <w:color w:val="000000"/>
                <w:sz w:val="22"/>
                <w:szCs w:val="22"/>
                <w:lang w:val="fr-FR"/>
              </w:rPr>
              <w:t xml:space="preserve">Contrôle de la qualité dans les processus de passation de marchés et de contrats </w:t>
            </w:r>
          </w:p>
          <w:p w14:paraId="3853D891" w14:textId="77777777" w:rsidR="008A7490" w:rsidRPr="0062691B" w:rsidRDefault="008A7490" w:rsidP="0062691B">
            <w:pPr>
              <w:pStyle w:val="Paragraphedeliste"/>
              <w:numPr>
                <w:ilvl w:val="0"/>
                <w:numId w:val="12"/>
              </w:numPr>
              <w:rPr>
                <w:color w:val="000000"/>
                <w:sz w:val="22"/>
                <w:szCs w:val="22"/>
                <w:lang w:val="fr-FR"/>
              </w:rPr>
            </w:pPr>
            <w:r w:rsidRPr="0062691B">
              <w:rPr>
                <w:color w:val="000000"/>
                <w:sz w:val="22"/>
                <w:szCs w:val="22"/>
                <w:lang w:val="fr-FR"/>
              </w:rPr>
              <w:t>Renforcement/établissement de mécanismes de soutien après la mise en œuvre, y compris le renforcement des comportements en matière d'hygiène</w:t>
            </w:r>
          </w:p>
          <w:p w14:paraId="03A808C6" w14:textId="77777777" w:rsidR="008A7490" w:rsidRPr="0062691B" w:rsidRDefault="008A7490" w:rsidP="0062691B">
            <w:pPr>
              <w:pStyle w:val="Paragraphedeliste"/>
              <w:numPr>
                <w:ilvl w:val="0"/>
                <w:numId w:val="12"/>
              </w:numPr>
              <w:rPr>
                <w:color w:val="000000"/>
                <w:sz w:val="22"/>
                <w:szCs w:val="22"/>
                <w:lang w:val="fr-FR"/>
              </w:rPr>
            </w:pPr>
            <w:r w:rsidRPr="0062691B">
              <w:rPr>
                <w:color w:val="000000"/>
                <w:sz w:val="22"/>
                <w:szCs w:val="22"/>
                <w:lang w:val="fr-FR"/>
              </w:rPr>
              <w:t>Renforcement/établissement d'un mécanisme de révision et d'adaptation des méthodes de prestation de services</w:t>
            </w:r>
          </w:p>
          <w:p w14:paraId="60653C17" w14:textId="77777777" w:rsidR="008A7490" w:rsidRPr="0062691B" w:rsidRDefault="008A7490" w:rsidP="0062691B">
            <w:pPr>
              <w:pStyle w:val="Paragraphedeliste"/>
              <w:numPr>
                <w:ilvl w:val="0"/>
                <w:numId w:val="12"/>
              </w:numPr>
              <w:rPr>
                <w:color w:val="000000"/>
                <w:sz w:val="22"/>
                <w:szCs w:val="22"/>
                <w:lang w:val="fr-FR"/>
              </w:rPr>
            </w:pPr>
            <w:r w:rsidRPr="0062691B">
              <w:rPr>
                <w:color w:val="000000"/>
                <w:sz w:val="22"/>
                <w:szCs w:val="22"/>
                <w:lang w:val="fr-FR"/>
              </w:rPr>
              <w:t xml:space="preserve">Gestion des actifs </w:t>
            </w:r>
          </w:p>
          <w:p w14:paraId="26BF25FC" w14:textId="77777777" w:rsidR="008A7490" w:rsidRPr="0062691B" w:rsidRDefault="008A7490" w:rsidP="0062691B">
            <w:pPr>
              <w:pStyle w:val="Paragraphedeliste"/>
              <w:numPr>
                <w:ilvl w:val="0"/>
                <w:numId w:val="12"/>
              </w:numPr>
              <w:rPr>
                <w:color w:val="000000"/>
                <w:sz w:val="22"/>
                <w:szCs w:val="22"/>
                <w:lang w:val="fr-FR"/>
              </w:rPr>
            </w:pPr>
            <w:r w:rsidRPr="0062691B">
              <w:rPr>
                <w:color w:val="000000"/>
                <w:sz w:val="22"/>
                <w:szCs w:val="22"/>
                <w:lang w:val="fr-FR"/>
              </w:rPr>
              <w:t xml:space="preserve">Modèles évolutifs pour la fourniture et la gestion de services WASH dans les écoles, les établissements de soins de santé, les communautés, les espaces publics et les institutions </w:t>
            </w:r>
          </w:p>
          <w:p w14:paraId="0E20F00B" w14:textId="77777777" w:rsidR="008A7490" w:rsidRPr="0062691B" w:rsidRDefault="008A7490" w:rsidP="0062691B">
            <w:pPr>
              <w:pStyle w:val="Paragraphedeliste"/>
              <w:numPr>
                <w:ilvl w:val="0"/>
                <w:numId w:val="12"/>
              </w:numPr>
              <w:rPr>
                <w:color w:val="000000"/>
                <w:sz w:val="22"/>
                <w:szCs w:val="22"/>
                <w:lang w:val="fr-FR"/>
              </w:rPr>
            </w:pPr>
            <w:r w:rsidRPr="0062691B">
              <w:rPr>
                <w:color w:val="000000"/>
                <w:sz w:val="22"/>
                <w:szCs w:val="22"/>
                <w:lang w:val="fr-FR"/>
              </w:rPr>
              <w:t>Renforcement et mise en place d'un mécanisme de gestion des déchets</w:t>
            </w:r>
          </w:p>
        </w:tc>
      </w:tr>
      <w:tr w:rsidR="008A7490" w:rsidRPr="0062691B" w14:paraId="02CA56AD" w14:textId="77777777" w:rsidTr="0062691B">
        <w:trPr>
          <w:trHeight w:val="618"/>
        </w:trPr>
        <w:tc>
          <w:tcPr>
            <w:tcW w:w="1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DF69E4" w14:textId="77777777" w:rsidR="008A7490" w:rsidRPr="0062691B" w:rsidRDefault="008A7490" w:rsidP="0062691B">
            <w:pPr>
              <w:jc w:val="center"/>
              <w:rPr>
                <w:color w:val="000000"/>
                <w:sz w:val="22"/>
                <w:lang w:val="fr-FR"/>
              </w:rPr>
            </w:pPr>
          </w:p>
        </w:tc>
        <w:tc>
          <w:tcPr>
            <w:tcW w:w="5135" w:type="dxa"/>
            <w:vMerge/>
            <w:tcBorders>
              <w:top w:val="single" w:sz="4" w:space="0" w:color="auto"/>
              <w:left w:val="single" w:sz="4" w:space="0" w:color="auto"/>
              <w:bottom w:val="single" w:sz="4" w:space="0" w:color="auto"/>
              <w:right w:val="single" w:sz="4" w:space="0" w:color="auto"/>
            </w:tcBorders>
            <w:shd w:val="clear" w:color="auto" w:fill="auto"/>
            <w:hideMark/>
          </w:tcPr>
          <w:p w14:paraId="37EDF96A" w14:textId="77777777" w:rsidR="008A7490" w:rsidRPr="0062691B" w:rsidRDefault="008A7490" w:rsidP="0062691B">
            <w:pPr>
              <w:rPr>
                <w:color w:val="000000"/>
                <w:sz w:val="22"/>
                <w:lang w:val="fr-FR"/>
              </w:rPr>
            </w:pPr>
          </w:p>
        </w:tc>
        <w:tc>
          <w:tcPr>
            <w:tcW w:w="2977" w:type="dxa"/>
            <w:vMerge/>
            <w:tcBorders>
              <w:left w:val="single" w:sz="4" w:space="0" w:color="auto"/>
              <w:right w:val="single" w:sz="4" w:space="0" w:color="auto"/>
            </w:tcBorders>
          </w:tcPr>
          <w:p w14:paraId="3F862A14" w14:textId="77777777" w:rsidR="008A7490" w:rsidRPr="0062691B" w:rsidRDefault="008A7490" w:rsidP="0062691B">
            <w:pPr>
              <w:rPr>
                <w:color w:val="000000"/>
                <w:sz w:val="22"/>
                <w:lang w:val="fr-FR"/>
              </w:rPr>
            </w:pPr>
          </w:p>
        </w:tc>
        <w:tc>
          <w:tcPr>
            <w:tcW w:w="51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909218D" w14:textId="77777777" w:rsidR="008A7490" w:rsidRPr="0062691B" w:rsidRDefault="008A7490" w:rsidP="0062691B">
            <w:pPr>
              <w:rPr>
                <w:color w:val="000000"/>
                <w:sz w:val="22"/>
                <w:lang w:val="fr-FR"/>
              </w:rPr>
            </w:pPr>
            <w:r w:rsidRPr="0062691B">
              <w:rPr>
                <w:color w:val="000000"/>
                <w:sz w:val="22"/>
                <w:lang w:val="fr-FR"/>
              </w:rPr>
              <w:t xml:space="preserve">Existe-t-il des normes de conception et de construction acceptées/approuvées au niveau national pour garantir la qualité des infrastructures dans différents endroits (rural/urbain ; foyer/communauté ; écoles ; établissements de soins de santé) ?  </w:t>
            </w:r>
          </w:p>
        </w:tc>
        <w:tc>
          <w:tcPr>
            <w:tcW w:w="5997" w:type="dxa"/>
            <w:vMerge/>
            <w:tcBorders>
              <w:left w:val="single" w:sz="4" w:space="0" w:color="auto"/>
              <w:right w:val="single" w:sz="4" w:space="0" w:color="auto"/>
            </w:tcBorders>
          </w:tcPr>
          <w:p w14:paraId="0E58E15D" w14:textId="77777777" w:rsidR="008A7490" w:rsidRPr="0062691B" w:rsidRDefault="008A7490" w:rsidP="0062691B">
            <w:pPr>
              <w:rPr>
                <w:color w:val="000000"/>
                <w:sz w:val="22"/>
                <w:lang w:val="fr-FR"/>
              </w:rPr>
            </w:pPr>
          </w:p>
        </w:tc>
      </w:tr>
      <w:tr w:rsidR="008A7490" w:rsidRPr="0062691B" w14:paraId="1F06634F" w14:textId="77777777" w:rsidTr="0062691B">
        <w:trPr>
          <w:trHeight w:val="308"/>
        </w:trPr>
        <w:tc>
          <w:tcPr>
            <w:tcW w:w="1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6BCC91" w14:textId="77777777" w:rsidR="008A7490" w:rsidRPr="0062691B" w:rsidRDefault="008A7490" w:rsidP="0062691B">
            <w:pPr>
              <w:jc w:val="center"/>
              <w:rPr>
                <w:color w:val="000000"/>
                <w:sz w:val="22"/>
                <w:lang w:val="fr-FR"/>
              </w:rPr>
            </w:pPr>
          </w:p>
        </w:tc>
        <w:tc>
          <w:tcPr>
            <w:tcW w:w="5135" w:type="dxa"/>
            <w:vMerge/>
            <w:tcBorders>
              <w:top w:val="single" w:sz="4" w:space="0" w:color="auto"/>
              <w:left w:val="single" w:sz="4" w:space="0" w:color="auto"/>
              <w:bottom w:val="single" w:sz="4" w:space="0" w:color="auto"/>
              <w:right w:val="single" w:sz="4" w:space="0" w:color="auto"/>
            </w:tcBorders>
            <w:shd w:val="clear" w:color="auto" w:fill="auto"/>
            <w:hideMark/>
          </w:tcPr>
          <w:p w14:paraId="6D93A679" w14:textId="77777777" w:rsidR="008A7490" w:rsidRPr="0062691B" w:rsidRDefault="008A7490" w:rsidP="0062691B">
            <w:pPr>
              <w:rPr>
                <w:color w:val="000000"/>
                <w:sz w:val="22"/>
                <w:lang w:val="fr-FR"/>
              </w:rPr>
            </w:pPr>
          </w:p>
        </w:tc>
        <w:tc>
          <w:tcPr>
            <w:tcW w:w="2977" w:type="dxa"/>
            <w:vMerge/>
            <w:tcBorders>
              <w:left w:val="single" w:sz="4" w:space="0" w:color="auto"/>
              <w:right w:val="single" w:sz="4" w:space="0" w:color="auto"/>
            </w:tcBorders>
          </w:tcPr>
          <w:p w14:paraId="546671F5" w14:textId="77777777" w:rsidR="008A7490" w:rsidRPr="0062691B" w:rsidRDefault="008A7490" w:rsidP="0062691B">
            <w:pPr>
              <w:rPr>
                <w:color w:val="000000"/>
                <w:sz w:val="22"/>
                <w:lang w:val="fr-FR"/>
              </w:rPr>
            </w:pPr>
          </w:p>
        </w:tc>
        <w:tc>
          <w:tcPr>
            <w:tcW w:w="51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92EA389" w14:textId="77777777" w:rsidR="008A7490" w:rsidRPr="0062691B" w:rsidRDefault="008A7490" w:rsidP="0062691B">
            <w:pPr>
              <w:rPr>
                <w:color w:val="000000"/>
                <w:sz w:val="22"/>
                <w:lang w:val="fr-FR"/>
              </w:rPr>
            </w:pPr>
            <w:r w:rsidRPr="0062691B">
              <w:rPr>
                <w:color w:val="000000"/>
                <w:sz w:val="22"/>
                <w:lang w:val="fr-FR"/>
              </w:rPr>
              <w:t>Les niveaux de service et les critères de performance sont-ils clairement définis et compris par les prestataires de services et les consommateurs ?</w:t>
            </w:r>
          </w:p>
        </w:tc>
        <w:tc>
          <w:tcPr>
            <w:tcW w:w="5997" w:type="dxa"/>
            <w:vMerge/>
            <w:tcBorders>
              <w:left w:val="single" w:sz="4" w:space="0" w:color="auto"/>
              <w:right w:val="single" w:sz="4" w:space="0" w:color="auto"/>
            </w:tcBorders>
          </w:tcPr>
          <w:p w14:paraId="0D44AF51" w14:textId="77777777" w:rsidR="008A7490" w:rsidRPr="0062691B" w:rsidRDefault="008A7490" w:rsidP="0062691B">
            <w:pPr>
              <w:rPr>
                <w:color w:val="000000"/>
                <w:sz w:val="22"/>
                <w:lang w:val="fr-FR"/>
              </w:rPr>
            </w:pPr>
          </w:p>
        </w:tc>
      </w:tr>
      <w:tr w:rsidR="008A7490" w:rsidRPr="0062691B" w14:paraId="3362E215" w14:textId="77777777" w:rsidTr="0062691B">
        <w:trPr>
          <w:trHeight w:val="308"/>
        </w:trPr>
        <w:tc>
          <w:tcPr>
            <w:tcW w:w="1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1C9FF8" w14:textId="77777777" w:rsidR="008A7490" w:rsidRPr="0062691B" w:rsidRDefault="008A7490" w:rsidP="0062691B">
            <w:pPr>
              <w:jc w:val="center"/>
              <w:rPr>
                <w:color w:val="000000"/>
                <w:sz w:val="22"/>
                <w:lang w:val="fr-FR"/>
              </w:rPr>
            </w:pPr>
          </w:p>
        </w:tc>
        <w:tc>
          <w:tcPr>
            <w:tcW w:w="5135" w:type="dxa"/>
            <w:vMerge/>
            <w:tcBorders>
              <w:top w:val="single" w:sz="4" w:space="0" w:color="auto"/>
              <w:left w:val="single" w:sz="4" w:space="0" w:color="auto"/>
              <w:bottom w:val="single" w:sz="4" w:space="0" w:color="auto"/>
              <w:right w:val="single" w:sz="4" w:space="0" w:color="auto"/>
            </w:tcBorders>
            <w:shd w:val="clear" w:color="auto" w:fill="auto"/>
            <w:hideMark/>
          </w:tcPr>
          <w:p w14:paraId="0C31D7DF" w14:textId="77777777" w:rsidR="008A7490" w:rsidRPr="0062691B" w:rsidRDefault="008A7490" w:rsidP="0062691B">
            <w:pPr>
              <w:rPr>
                <w:color w:val="000000"/>
                <w:sz w:val="22"/>
                <w:lang w:val="fr-FR"/>
              </w:rPr>
            </w:pPr>
          </w:p>
        </w:tc>
        <w:tc>
          <w:tcPr>
            <w:tcW w:w="2977" w:type="dxa"/>
            <w:vMerge/>
            <w:tcBorders>
              <w:left w:val="single" w:sz="4" w:space="0" w:color="auto"/>
              <w:right w:val="single" w:sz="4" w:space="0" w:color="auto"/>
            </w:tcBorders>
          </w:tcPr>
          <w:p w14:paraId="6F333344" w14:textId="77777777" w:rsidR="008A7490" w:rsidRPr="0062691B" w:rsidRDefault="008A7490" w:rsidP="0062691B">
            <w:pPr>
              <w:rPr>
                <w:bCs/>
                <w:color w:val="000000"/>
                <w:sz w:val="22"/>
                <w:lang w:val="fr-FR"/>
              </w:rPr>
            </w:pPr>
          </w:p>
        </w:tc>
        <w:tc>
          <w:tcPr>
            <w:tcW w:w="51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A42ACD2" w14:textId="77777777" w:rsidR="008A7490" w:rsidRPr="0062691B" w:rsidRDefault="008A7490" w:rsidP="0062691B">
            <w:pPr>
              <w:rPr>
                <w:bCs/>
                <w:color w:val="000000"/>
                <w:sz w:val="22"/>
                <w:lang w:val="fr-FR"/>
              </w:rPr>
            </w:pPr>
            <w:r w:rsidRPr="0062691B">
              <w:rPr>
                <w:rFonts w:asciiTheme="minorHAnsi" w:hAnsiTheme="minorHAnsi" w:cstheme="minorHAnsi"/>
                <w:bCs/>
                <w:color w:val="000000"/>
                <w:sz w:val="22"/>
                <w:lang w:val="fr-FR"/>
              </w:rPr>
              <w:t xml:space="preserve">Dans </w:t>
            </w:r>
            <w:r w:rsidRPr="0062691B">
              <w:rPr>
                <w:bCs/>
                <w:color w:val="000000"/>
                <w:sz w:val="22"/>
                <w:lang w:val="fr-FR"/>
              </w:rPr>
              <w:t xml:space="preserve">quelle mesure les </w:t>
            </w:r>
            <w:r w:rsidRPr="0062691B">
              <w:rPr>
                <w:rFonts w:asciiTheme="minorHAnsi" w:hAnsiTheme="minorHAnsi" w:cstheme="minorHAnsi"/>
                <w:bCs/>
                <w:color w:val="000000"/>
                <w:sz w:val="22"/>
                <w:lang w:val="fr-FR"/>
              </w:rPr>
              <w:t xml:space="preserve">modèles de soutien à la prestation de services dans différents lieux sont-ils </w:t>
            </w:r>
            <w:r w:rsidRPr="0062691B">
              <w:rPr>
                <w:bCs/>
                <w:color w:val="000000"/>
                <w:sz w:val="22"/>
                <w:lang w:val="fr-FR"/>
              </w:rPr>
              <w:t xml:space="preserve">appropriés </w:t>
            </w:r>
            <w:r w:rsidRPr="0062691B">
              <w:rPr>
                <w:rFonts w:asciiTheme="minorHAnsi" w:hAnsiTheme="minorHAnsi" w:cstheme="minorHAnsi"/>
                <w:bCs/>
                <w:color w:val="000000"/>
                <w:sz w:val="22"/>
                <w:lang w:val="fr-FR"/>
              </w:rPr>
              <w:t xml:space="preserve">? </w:t>
            </w:r>
            <w:r w:rsidRPr="0062691B">
              <w:rPr>
                <w:rFonts w:asciiTheme="minorHAnsi" w:hAnsiTheme="minorHAnsi" w:cstheme="minorHAnsi"/>
                <w:sz w:val="22"/>
                <w:lang w:val="fr-FR"/>
              </w:rPr>
              <w:t>Quelle est l'efficacité des modèles appliqués dans la pratique ?</w:t>
            </w:r>
          </w:p>
        </w:tc>
        <w:tc>
          <w:tcPr>
            <w:tcW w:w="5997" w:type="dxa"/>
            <w:vMerge/>
            <w:tcBorders>
              <w:left w:val="single" w:sz="4" w:space="0" w:color="auto"/>
              <w:right w:val="single" w:sz="4" w:space="0" w:color="auto"/>
            </w:tcBorders>
          </w:tcPr>
          <w:p w14:paraId="0AECA42C" w14:textId="77777777" w:rsidR="008A7490" w:rsidRPr="0062691B" w:rsidRDefault="008A7490" w:rsidP="0062691B">
            <w:pPr>
              <w:rPr>
                <w:bCs/>
                <w:color w:val="000000"/>
                <w:sz w:val="22"/>
                <w:lang w:val="fr-FR"/>
              </w:rPr>
            </w:pPr>
          </w:p>
        </w:tc>
      </w:tr>
      <w:tr w:rsidR="008A7490" w:rsidRPr="0062691B" w14:paraId="7A2F003F" w14:textId="77777777" w:rsidTr="0062691B">
        <w:trPr>
          <w:trHeight w:val="308"/>
        </w:trPr>
        <w:tc>
          <w:tcPr>
            <w:tcW w:w="1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881F03" w14:textId="77777777" w:rsidR="008A7490" w:rsidRPr="0062691B" w:rsidRDefault="008A7490" w:rsidP="0062691B">
            <w:pPr>
              <w:jc w:val="center"/>
              <w:rPr>
                <w:color w:val="000000"/>
                <w:sz w:val="22"/>
                <w:lang w:val="fr-FR"/>
              </w:rPr>
            </w:pPr>
          </w:p>
        </w:tc>
        <w:tc>
          <w:tcPr>
            <w:tcW w:w="5135" w:type="dxa"/>
            <w:vMerge/>
            <w:tcBorders>
              <w:top w:val="single" w:sz="4" w:space="0" w:color="auto"/>
              <w:left w:val="single" w:sz="4" w:space="0" w:color="auto"/>
              <w:bottom w:val="single" w:sz="4" w:space="0" w:color="auto"/>
              <w:right w:val="single" w:sz="4" w:space="0" w:color="auto"/>
            </w:tcBorders>
            <w:shd w:val="clear" w:color="auto" w:fill="auto"/>
            <w:hideMark/>
          </w:tcPr>
          <w:p w14:paraId="481A98B2" w14:textId="77777777" w:rsidR="008A7490" w:rsidRPr="0062691B" w:rsidRDefault="008A7490" w:rsidP="0062691B">
            <w:pPr>
              <w:rPr>
                <w:color w:val="000000"/>
                <w:sz w:val="22"/>
                <w:lang w:val="fr-FR"/>
              </w:rPr>
            </w:pPr>
          </w:p>
        </w:tc>
        <w:tc>
          <w:tcPr>
            <w:tcW w:w="2977" w:type="dxa"/>
            <w:vMerge/>
            <w:tcBorders>
              <w:left w:val="single" w:sz="4" w:space="0" w:color="auto"/>
              <w:right w:val="single" w:sz="4" w:space="0" w:color="auto"/>
            </w:tcBorders>
          </w:tcPr>
          <w:p w14:paraId="3F60C001" w14:textId="77777777" w:rsidR="008A7490" w:rsidRPr="0062691B" w:rsidRDefault="008A7490" w:rsidP="0062691B">
            <w:pPr>
              <w:rPr>
                <w:color w:val="000000"/>
                <w:sz w:val="22"/>
                <w:lang w:val="fr-FR"/>
              </w:rPr>
            </w:pPr>
          </w:p>
        </w:tc>
        <w:tc>
          <w:tcPr>
            <w:tcW w:w="51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DB2A9F2" w14:textId="77777777" w:rsidR="008A7490" w:rsidRPr="0062691B" w:rsidRDefault="008A7490" w:rsidP="0062691B">
            <w:pPr>
              <w:rPr>
                <w:color w:val="000000"/>
                <w:sz w:val="22"/>
                <w:lang w:val="fr-FR"/>
              </w:rPr>
            </w:pPr>
            <w:r w:rsidRPr="0062691B">
              <w:rPr>
                <w:color w:val="000000"/>
                <w:sz w:val="22"/>
                <w:lang w:val="fr-FR"/>
              </w:rPr>
              <w:t>Des mécanismes de soutien post-construction sont-ils en place pour développer et soutenir les prestataires de services ?</w:t>
            </w:r>
          </w:p>
        </w:tc>
        <w:tc>
          <w:tcPr>
            <w:tcW w:w="5997" w:type="dxa"/>
            <w:vMerge/>
            <w:tcBorders>
              <w:left w:val="single" w:sz="4" w:space="0" w:color="auto"/>
              <w:right w:val="single" w:sz="4" w:space="0" w:color="auto"/>
            </w:tcBorders>
          </w:tcPr>
          <w:p w14:paraId="4A2EA2F9" w14:textId="77777777" w:rsidR="008A7490" w:rsidRPr="0062691B" w:rsidRDefault="008A7490" w:rsidP="0062691B">
            <w:pPr>
              <w:rPr>
                <w:color w:val="000000"/>
                <w:sz w:val="22"/>
                <w:lang w:val="fr-FR"/>
              </w:rPr>
            </w:pPr>
          </w:p>
        </w:tc>
      </w:tr>
      <w:tr w:rsidR="008A7490" w:rsidRPr="0062691B" w14:paraId="264FFB88" w14:textId="77777777" w:rsidTr="0062691B">
        <w:trPr>
          <w:trHeight w:val="618"/>
        </w:trPr>
        <w:tc>
          <w:tcPr>
            <w:tcW w:w="1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297043" w14:textId="77777777" w:rsidR="008A7490" w:rsidRPr="0062691B" w:rsidRDefault="008A7490" w:rsidP="0062691B">
            <w:pPr>
              <w:jc w:val="center"/>
              <w:rPr>
                <w:color w:val="000000"/>
                <w:sz w:val="22"/>
                <w:lang w:val="fr-FR"/>
              </w:rPr>
            </w:pPr>
          </w:p>
        </w:tc>
        <w:tc>
          <w:tcPr>
            <w:tcW w:w="5135" w:type="dxa"/>
            <w:vMerge/>
            <w:tcBorders>
              <w:top w:val="single" w:sz="4" w:space="0" w:color="auto"/>
              <w:left w:val="single" w:sz="4" w:space="0" w:color="auto"/>
              <w:bottom w:val="single" w:sz="4" w:space="0" w:color="auto"/>
              <w:right w:val="single" w:sz="4" w:space="0" w:color="auto"/>
            </w:tcBorders>
            <w:shd w:val="clear" w:color="auto" w:fill="auto"/>
            <w:hideMark/>
          </w:tcPr>
          <w:p w14:paraId="68C4B273" w14:textId="77777777" w:rsidR="008A7490" w:rsidRPr="0062691B" w:rsidRDefault="008A7490" w:rsidP="0062691B">
            <w:pPr>
              <w:rPr>
                <w:color w:val="000000"/>
                <w:sz w:val="22"/>
                <w:lang w:val="fr-FR"/>
              </w:rPr>
            </w:pPr>
          </w:p>
        </w:tc>
        <w:tc>
          <w:tcPr>
            <w:tcW w:w="2977" w:type="dxa"/>
            <w:vMerge/>
            <w:tcBorders>
              <w:left w:val="single" w:sz="4" w:space="0" w:color="auto"/>
              <w:right w:val="single" w:sz="4" w:space="0" w:color="auto"/>
            </w:tcBorders>
          </w:tcPr>
          <w:p w14:paraId="5CFEC635" w14:textId="77777777" w:rsidR="008A7490" w:rsidRPr="0062691B" w:rsidRDefault="008A7490" w:rsidP="0062691B">
            <w:pPr>
              <w:rPr>
                <w:color w:val="000000"/>
                <w:sz w:val="22"/>
                <w:lang w:val="fr-FR"/>
              </w:rPr>
            </w:pPr>
          </w:p>
        </w:tc>
        <w:tc>
          <w:tcPr>
            <w:tcW w:w="51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506D6B1" w14:textId="77777777" w:rsidR="008A7490" w:rsidRPr="0062691B" w:rsidRDefault="008A7490" w:rsidP="0062691B">
            <w:pPr>
              <w:rPr>
                <w:color w:val="000000"/>
                <w:sz w:val="22"/>
                <w:lang w:val="fr-FR"/>
              </w:rPr>
            </w:pPr>
            <w:r w:rsidRPr="0062691B">
              <w:rPr>
                <w:color w:val="000000"/>
                <w:sz w:val="22"/>
                <w:lang w:val="fr-FR"/>
              </w:rPr>
              <w:t>Les rôles et responsabilités de tous les éléments des modèles de prestation de services définis sont-ils clairs (par exemple, conception, installation/mise en œuvre, suivi, entretien, réparation, etc.)</w:t>
            </w:r>
          </w:p>
        </w:tc>
        <w:tc>
          <w:tcPr>
            <w:tcW w:w="5997" w:type="dxa"/>
            <w:vMerge/>
            <w:tcBorders>
              <w:left w:val="single" w:sz="4" w:space="0" w:color="auto"/>
              <w:right w:val="single" w:sz="4" w:space="0" w:color="auto"/>
            </w:tcBorders>
          </w:tcPr>
          <w:p w14:paraId="62670C4E" w14:textId="77777777" w:rsidR="008A7490" w:rsidRPr="0062691B" w:rsidRDefault="008A7490" w:rsidP="0062691B">
            <w:pPr>
              <w:rPr>
                <w:color w:val="000000"/>
                <w:sz w:val="22"/>
                <w:lang w:val="fr-FR"/>
              </w:rPr>
            </w:pPr>
          </w:p>
        </w:tc>
      </w:tr>
      <w:tr w:rsidR="008A7490" w:rsidRPr="0062691B" w14:paraId="4C200A29" w14:textId="77777777" w:rsidTr="0062691B">
        <w:trPr>
          <w:trHeight w:val="308"/>
        </w:trPr>
        <w:tc>
          <w:tcPr>
            <w:tcW w:w="1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715929" w14:textId="77777777" w:rsidR="008A7490" w:rsidRPr="0062691B" w:rsidRDefault="008A7490" w:rsidP="0062691B">
            <w:pPr>
              <w:jc w:val="center"/>
              <w:rPr>
                <w:color w:val="000000"/>
                <w:sz w:val="22"/>
                <w:lang w:val="fr-FR"/>
              </w:rPr>
            </w:pPr>
          </w:p>
        </w:tc>
        <w:tc>
          <w:tcPr>
            <w:tcW w:w="5135" w:type="dxa"/>
            <w:vMerge/>
            <w:tcBorders>
              <w:top w:val="single" w:sz="4" w:space="0" w:color="auto"/>
              <w:left w:val="single" w:sz="4" w:space="0" w:color="auto"/>
              <w:bottom w:val="single" w:sz="4" w:space="0" w:color="auto"/>
              <w:right w:val="single" w:sz="4" w:space="0" w:color="auto"/>
            </w:tcBorders>
            <w:shd w:val="clear" w:color="auto" w:fill="auto"/>
            <w:hideMark/>
          </w:tcPr>
          <w:p w14:paraId="4876620B" w14:textId="77777777" w:rsidR="008A7490" w:rsidRPr="0062691B" w:rsidRDefault="008A7490" w:rsidP="0062691B">
            <w:pPr>
              <w:rPr>
                <w:color w:val="000000"/>
                <w:sz w:val="22"/>
                <w:lang w:val="fr-FR"/>
              </w:rPr>
            </w:pPr>
          </w:p>
        </w:tc>
        <w:tc>
          <w:tcPr>
            <w:tcW w:w="2977" w:type="dxa"/>
            <w:vMerge/>
            <w:tcBorders>
              <w:left w:val="single" w:sz="4" w:space="0" w:color="auto"/>
              <w:bottom w:val="single" w:sz="4" w:space="0" w:color="auto"/>
              <w:right w:val="single" w:sz="4" w:space="0" w:color="auto"/>
            </w:tcBorders>
          </w:tcPr>
          <w:p w14:paraId="009C2C46" w14:textId="77777777" w:rsidR="008A7490" w:rsidRPr="0062691B" w:rsidRDefault="008A7490" w:rsidP="0062691B">
            <w:pPr>
              <w:rPr>
                <w:color w:val="000000"/>
                <w:sz w:val="22"/>
                <w:lang w:val="fr-FR"/>
              </w:rPr>
            </w:pPr>
          </w:p>
        </w:tc>
        <w:tc>
          <w:tcPr>
            <w:tcW w:w="51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25B189B" w14:textId="77777777" w:rsidR="008A7490" w:rsidRPr="0062691B" w:rsidRDefault="008A7490" w:rsidP="0062691B">
            <w:pPr>
              <w:rPr>
                <w:color w:val="000000"/>
                <w:sz w:val="22"/>
                <w:lang w:val="fr-FR"/>
              </w:rPr>
            </w:pPr>
            <w:r w:rsidRPr="0062691B">
              <w:rPr>
                <w:color w:val="000000"/>
                <w:sz w:val="22"/>
                <w:lang w:val="fr-FR"/>
              </w:rPr>
              <w:t xml:space="preserve">Les utilisateurs finaux / communautés sont-ils impliqués dans la planification du type de service à fournir (ou de la technologie à adopter) ?  </w:t>
            </w:r>
          </w:p>
        </w:tc>
        <w:tc>
          <w:tcPr>
            <w:tcW w:w="5997" w:type="dxa"/>
            <w:vMerge/>
            <w:tcBorders>
              <w:left w:val="single" w:sz="4" w:space="0" w:color="auto"/>
              <w:bottom w:val="single" w:sz="4" w:space="0" w:color="auto"/>
              <w:right w:val="single" w:sz="4" w:space="0" w:color="auto"/>
            </w:tcBorders>
          </w:tcPr>
          <w:p w14:paraId="7BCB9500" w14:textId="77777777" w:rsidR="008A7490" w:rsidRPr="0062691B" w:rsidRDefault="008A7490" w:rsidP="0062691B">
            <w:pPr>
              <w:rPr>
                <w:color w:val="000000"/>
                <w:sz w:val="22"/>
                <w:lang w:val="fr-FR"/>
              </w:rPr>
            </w:pPr>
          </w:p>
        </w:tc>
      </w:tr>
    </w:tbl>
    <w:p w14:paraId="6E61FDFB" w14:textId="335A0E80" w:rsidR="0062691B" w:rsidRDefault="0062691B"/>
    <w:p w14:paraId="20EB1A25" w14:textId="77777777" w:rsidR="0062691B" w:rsidRDefault="0062691B">
      <w:r>
        <w:br w:type="page"/>
      </w:r>
    </w:p>
    <w:p w14:paraId="43912C37" w14:textId="77777777" w:rsidR="0062691B" w:rsidRDefault="0062691B"/>
    <w:tbl>
      <w:tblPr>
        <w:tblW w:w="20932" w:type="dxa"/>
        <w:tblInd w:w="5" w:type="dxa"/>
        <w:tblLayout w:type="fixed"/>
        <w:tblCellMar>
          <w:left w:w="0" w:type="dxa"/>
          <w:right w:w="0" w:type="dxa"/>
        </w:tblCellMar>
        <w:tblLook w:val="04A0" w:firstRow="1" w:lastRow="0" w:firstColumn="1" w:lastColumn="0" w:noHBand="0" w:noVBand="1"/>
      </w:tblPr>
      <w:tblGrid>
        <w:gridCol w:w="1659"/>
        <w:gridCol w:w="6411"/>
        <w:gridCol w:w="3402"/>
        <w:gridCol w:w="4394"/>
        <w:gridCol w:w="5066"/>
      </w:tblGrid>
      <w:tr w:rsidR="008A7490" w:rsidRPr="0062691B" w14:paraId="2BD87530" w14:textId="77777777" w:rsidTr="0062691B">
        <w:trPr>
          <w:trHeight w:val="308"/>
        </w:trPr>
        <w:tc>
          <w:tcPr>
            <w:tcW w:w="1659"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hideMark/>
          </w:tcPr>
          <w:p w14:paraId="04329A72" w14:textId="77777777" w:rsidR="008A7490" w:rsidRPr="0062691B" w:rsidRDefault="008A7490" w:rsidP="0062691B">
            <w:pPr>
              <w:jc w:val="center"/>
              <w:rPr>
                <w:color w:val="000000"/>
                <w:sz w:val="22"/>
                <w:lang w:val="fr-FR"/>
              </w:rPr>
            </w:pPr>
            <w:r w:rsidRPr="0062691B">
              <w:rPr>
                <w:color w:val="000000"/>
                <w:sz w:val="22"/>
                <w:lang w:val="fr-FR"/>
              </w:rPr>
              <w:t>Suivi</w:t>
            </w:r>
          </w:p>
        </w:tc>
        <w:tc>
          <w:tcPr>
            <w:tcW w:w="6411"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245BA8D6" w14:textId="77777777" w:rsidR="008A7490" w:rsidRPr="0062691B" w:rsidRDefault="008A7490" w:rsidP="0062691B">
            <w:pPr>
              <w:rPr>
                <w:b/>
                <w:color w:val="000000"/>
                <w:sz w:val="22"/>
                <w:lang w:val="fr-FR"/>
              </w:rPr>
            </w:pPr>
          </w:p>
          <w:p w14:paraId="6B68CDAA" w14:textId="77777777" w:rsidR="008A7490" w:rsidRPr="0062691B" w:rsidRDefault="008A7490" w:rsidP="0062691B">
            <w:pPr>
              <w:rPr>
                <w:b/>
                <w:color w:val="000000"/>
                <w:sz w:val="22"/>
                <w:lang w:val="fr-FR"/>
              </w:rPr>
            </w:pPr>
            <w:r w:rsidRPr="0062691B">
              <w:rPr>
                <w:b/>
                <w:color w:val="000000"/>
                <w:sz w:val="22"/>
                <w:lang w:val="fr-FR"/>
              </w:rPr>
              <w:t xml:space="preserve">Description : </w:t>
            </w:r>
            <w:r w:rsidRPr="0062691B">
              <w:rPr>
                <w:color w:val="000000"/>
                <w:sz w:val="22"/>
                <w:lang w:val="fr-FR"/>
              </w:rPr>
              <w:t>Le suivi des performances du secteur permet de suivre les progrès réalisés par rapport aux objectifs et d'indiquer les points sur lesquels il est nécessaire de corriger la trajectoire. Le suivi continu des niveaux de service, à l'aide d'indicateurs harmonisés, aide le gouvernement à élaborer des plans stratégiques identifiant les domaines dans lesquels il devrait, avec d'autres, investir dans de nouveaux projets WASH et cibler le soutien à apporter pour maintenir les prestations WASH existantes.</w:t>
            </w:r>
          </w:p>
          <w:p w14:paraId="2EA6EE3E" w14:textId="77777777" w:rsidR="008A7490" w:rsidRPr="0062691B" w:rsidRDefault="008A7490" w:rsidP="0062691B">
            <w:pPr>
              <w:rPr>
                <w:b/>
                <w:color w:val="000000"/>
                <w:sz w:val="22"/>
                <w:lang w:val="fr-FR"/>
              </w:rPr>
            </w:pPr>
          </w:p>
          <w:p w14:paraId="550E8130" w14:textId="1242D305" w:rsidR="008A7490" w:rsidRPr="0062691B" w:rsidRDefault="008A7490" w:rsidP="0062691B">
            <w:pPr>
              <w:rPr>
                <w:color w:val="000000"/>
                <w:sz w:val="22"/>
                <w:lang w:val="fr-FR"/>
              </w:rPr>
            </w:pPr>
            <w:r w:rsidRPr="0062691B">
              <w:rPr>
                <w:b/>
                <w:color w:val="000000"/>
                <w:sz w:val="22"/>
                <w:lang w:val="fr-FR"/>
              </w:rPr>
              <w:t>État "désiré" suggéré (à mettre en contexte) :</w:t>
            </w:r>
            <w:r w:rsidRPr="0062691B">
              <w:rPr>
                <w:color w:val="000000"/>
                <w:sz w:val="22"/>
                <w:lang w:val="fr-FR"/>
              </w:rPr>
              <w:t xml:space="preserve"> Capacité de gestion de l'information sectorielle, cadre convenu pour l'évaluation des performances (équité, durabilité), accès à l'information et mécanisme de suivi indépendant des performances du secteur renforcé/établi. Suivi, évaluation et </w:t>
            </w:r>
            <w:r w:rsidR="0062691B">
              <w:rPr>
                <w:color w:val="000000"/>
                <w:sz w:val="22"/>
                <w:lang w:val="fr-FR"/>
              </w:rPr>
              <w:t>revue</w:t>
            </w:r>
            <w:r w:rsidRPr="0062691B">
              <w:rPr>
                <w:color w:val="000000"/>
                <w:sz w:val="22"/>
                <w:lang w:val="fr-FR"/>
              </w:rPr>
              <w:t xml:space="preserve"> efficaces, réguliers et inclusifs des performances du secteur.</w:t>
            </w:r>
          </w:p>
        </w:tc>
        <w:tc>
          <w:tcPr>
            <w:tcW w:w="3402" w:type="dxa"/>
            <w:vMerge w:val="restart"/>
            <w:tcBorders>
              <w:top w:val="single" w:sz="4" w:space="0" w:color="auto"/>
              <w:left w:val="single" w:sz="4" w:space="0" w:color="auto"/>
              <w:right w:val="single" w:sz="4" w:space="0" w:color="auto"/>
            </w:tcBorders>
          </w:tcPr>
          <w:p w14:paraId="287EDEEA" w14:textId="77777777" w:rsidR="008A7490" w:rsidRPr="0062691B" w:rsidRDefault="008A7490" w:rsidP="0062691B">
            <w:pPr>
              <w:pStyle w:val="Paragraphedeliste"/>
              <w:numPr>
                <w:ilvl w:val="0"/>
                <w:numId w:val="5"/>
              </w:numPr>
              <w:rPr>
                <w:color w:val="000000"/>
                <w:sz w:val="22"/>
                <w:szCs w:val="22"/>
                <w:lang w:val="fr-FR"/>
              </w:rPr>
            </w:pPr>
            <w:r w:rsidRPr="0062691B">
              <w:rPr>
                <w:rFonts w:eastAsia="Calibri" w:cs="Calibri"/>
                <w:sz w:val="22"/>
                <w:szCs w:val="22"/>
                <w:lang w:val="fr-FR"/>
              </w:rPr>
              <w:t xml:space="preserve">Examen sectoriel conjoint </w:t>
            </w:r>
          </w:p>
          <w:p w14:paraId="263A6DA2" w14:textId="77777777" w:rsidR="008A7490" w:rsidRPr="0062691B" w:rsidRDefault="008A7490" w:rsidP="0062691B">
            <w:pPr>
              <w:pStyle w:val="Paragraphedeliste"/>
              <w:numPr>
                <w:ilvl w:val="0"/>
                <w:numId w:val="5"/>
              </w:numPr>
              <w:rPr>
                <w:color w:val="000000"/>
                <w:sz w:val="22"/>
                <w:szCs w:val="22"/>
                <w:lang w:val="fr-FR"/>
              </w:rPr>
            </w:pPr>
            <w:r w:rsidRPr="0062691B">
              <w:rPr>
                <w:rFonts w:eastAsia="Calibri" w:cs="Calibri"/>
                <w:sz w:val="22"/>
                <w:szCs w:val="22"/>
                <w:lang w:val="fr-FR"/>
              </w:rPr>
              <w:t>Harmonisation des indicateurs</w:t>
            </w:r>
          </w:p>
          <w:p w14:paraId="2A8CA34A" w14:textId="77777777" w:rsidR="008A7490" w:rsidRPr="0062691B" w:rsidRDefault="008A7490" w:rsidP="0062691B">
            <w:pPr>
              <w:pStyle w:val="Paragraphedeliste"/>
              <w:numPr>
                <w:ilvl w:val="0"/>
                <w:numId w:val="5"/>
              </w:numPr>
              <w:rPr>
                <w:bCs/>
                <w:color w:val="000000"/>
                <w:sz w:val="22"/>
                <w:szCs w:val="22"/>
                <w:lang w:val="fr-FR"/>
              </w:rPr>
            </w:pPr>
            <w:r w:rsidRPr="0062691B">
              <w:rPr>
                <w:rFonts w:eastAsia="Calibri" w:cs="Calibri"/>
                <w:sz w:val="22"/>
                <w:szCs w:val="22"/>
                <w:lang w:val="fr-FR"/>
              </w:rPr>
              <w:t>Collecte de données</w:t>
            </w:r>
          </w:p>
          <w:p w14:paraId="706113A3" w14:textId="77777777" w:rsidR="008A7490" w:rsidRPr="0062691B" w:rsidRDefault="008A7490" w:rsidP="0062691B">
            <w:pPr>
              <w:pStyle w:val="Paragraphedeliste"/>
              <w:numPr>
                <w:ilvl w:val="0"/>
                <w:numId w:val="5"/>
              </w:numPr>
              <w:rPr>
                <w:color w:val="000000"/>
                <w:sz w:val="22"/>
                <w:szCs w:val="22"/>
                <w:lang w:val="fr-FR"/>
              </w:rPr>
            </w:pPr>
            <w:r w:rsidRPr="0062691B">
              <w:rPr>
                <w:rFonts w:eastAsia="Calibri" w:cs="Calibri"/>
                <w:sz w:val="22"/>
                <w:szCs w:val="22"/>
                <w:lang w:val="fr-FR"/>
              </w:rPr>
              <w:t>Mécanismes de mise à jour des données</w:t>
            </w:r>
          </w:p>
          <w:p w14:paraId="573B588A" w14:textId="77777777" w:rsidR="008A7490" w:rsidRPr="0062691B" w:rsidRDefault="008A7490" w:rsidP="0062691B">
            <w:pPr>
              <w:pStyle w:val="Paragraphedeliste"/>
              <w:numPr>
                <w:ilvl w:val="0"/>
                <w:numId w:val="5"/>
              </w:numPr>
              <w:spacing w:line="259" w:lineRule="auto"/>
              <w:rPr>
                <w:sz w:val="22"/>
                <w:szCs w:val="22"/>
                <w:lang w:val="fr-FR"/>
              </w:rPr>
            </w:pPr>
            <w:r w:rsidRPr="0062691B">
              <w:rPr>
                <w:rFonts w:eastAsia="Calibri" w:cs="Calibri"/>
                <w:sz w:val="22"/>
                <w:szCs w:val="22"/>
                <w:lang w:val="fr-FR"/>
              </w:rPr>
              <w:t xml:space="preserve">Analyse des données </w:t>
            </w:r>
          </w:p>
          <w:p w14:paraId="1AC07795" w14:textId="77777777" w:rsidR="008A7490" w:rsidRPr="0062691B" w:rsidRDefault="008A7490" w:rsidP="0062691B">
            <w:pPr>
              <w:pStyle w:val="Paragraphedeliste"/>
              <w:numPr>
                <w:ilvl w:val="0"/>
                <w:numId w:val="5"/>
              </w:numPr>
              <w:spacing w:line="259" w:lineRule="auto"/>
              <w:rPr>
                <w:sz w:val="22"/>
                <w:szCs w:val="22"/>
                <w:lang w:val="fr-FR"/>
              </w:rPr>
            </w:pPr>
            <w:r w:rsidRPr="0062691B">
              <w:rPr>
                <w:rFonts w:eastAsia="Calibri" w:cs="Calibri"/>
                <w:sz w:val="22"/>
                <w:szCs w:val="22"/>
                <w:lang w:val="fr-FR"/>
              </w:rPr>
              <w:t xml:space="preserve">Les données dans les décisions </w:t>
            </w:r>
          </w:p>
          <w:p w14:paraId="64B8539D" w14:textId="77777777" w:rsidR="008A7490" w:rsidRPr="0062691B" w:rsidRDefault="008A7490" w:rsidP="0062691B">
            <w:pPr>
              <w:ind w:left="101"/>
              <w:rPr>
                <w:color w:val="000000"/>
                <w:sz w:val="22"/>
                <w:lang w:val="fr-FR"/>
              </w:rPr>
            </w:pPr>
          </w:p>
        </w:tc>
        <w:tc>
          <w:tcPr>
            <w:tcW w:w="43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E6C88A0" w14:textId="77777777" w:rsidR="008A7490" w:rsidRPr="0062691B" w:rsidRDefault="008A7490" w:rsidP="0062691B">
            <w:pPr>
              <w:rPr>
                <w:color w:val="000000"/>
                <w:sz w:val="22"/>
                <w:lang w:val="fr-FR"/>
              </w:rPr>
            </w:pPr>
            <w:r w:rsidRPr="0062691B">
              <w:rPr>
                <w:color w:val="000000"/>
                <w:sz w:val="22"/>
                <w:lang w:val="fr-FR"/>
              </w:rPr>
              <w:t>Existe-t-il des indicateurs et des normes convenus au niveau national pour la prestation de services et le changement de comportement, qui font l'objet d'un suivi constant ?</w:t>
            </w:r>
          </w:p>
        </w:tc>
        <w:tc>
          <w:tcPr>
            <w:tcW w:w="5066" w:type="dxa"/>
            <w:vMerge w:val="restart"/>
            <w:tcBorders>
              <w:top w:val="single" w:sz="4" w:space="0" w:color="auto"/>
              <w:left w:val="single" w:sz="4" w:space="0" w:color="auto"/>
              <w:bottom w:val="single" w:sz="4" w:space="0" w:color="auto"/>
              <w:right w:val="single" w:sz="4" w:space="0" w:color="auto"/>
            </w:tcBorders>
          </w:tcPr>
          <w:p w14:paraId="74C22CC0" w14:textId="77777777" w:rsidR="008A7490" w:rsidRPr="0062691B" w:rsidRDefault="008A7490" w:rsidP="0062691B">
            <w:pPr>
              <w:pStyle w:val="Paragraphedeliste"/>
              <w:numPr>
                <w:ilvl w:val="0"/>
                <w:numId w:val="13"/>
              </w:numPr>
              <w:rPr>
                <w:rFonts w:eastAsia="Calibri" w:cs="Calibri"/>
                <w:sz w:val="22"/>
                <w:szCs w:val="22"/>
                <w:lang w:val="fr-FR"/>
              </w:rPr>
            </w:pPr>
            <w:r w:rsidRPr="0062691B">
              <w:rPr>
                <w:rFonts w:eastAsia="Calibri" w:cs="Calibri"/>
                <w:sz w:val="22"/>
                <w:szCs w:val="22"/>
                <w:lang w:val="fr-FR"/>
              </w:rPr>
              <w:t xml:space="preserve">Le gouvernement a fait preuve de leadership dans le suivi des performances </w:t>
            </w:r>
          </w:p>
          <w:p w14:paraId="583BBEA8" w14:textId="77777777" w:rsidR="008A7490" w:rsidRPr="0062691B" w:rsidRDefault="008A7490" w:rsidP="0062691B">
            <w:pPr>
              <w:pStyle w:val="Paragraphedeliste"/>
              <w:numPr>
                <w:ilvl w:val="0"/>
                <w:numId w:val="13"/>
              </w:numPr>
              <w:rPr>
                <w:color w:val="000000"/>
                <w:sz w:val="22"/>
                <w:szCs w:val="22"/>
                <w:lang w:val="fr-FR"/>
              </w:rPr>
            </w:pPr>
            <w:r w:rsidRPr="0062691B">
              <w:rPr>
                <w:color w:val="000000"/>
                <w:sz w:val="22"/>
                <w:szCs w:val="22"/>
                <w:lang w:val="fr-FR"/>
              </w:rPr>
              <w:t xml:space="preserve">Système d'information de gestion fonctionnel, accessible et régulièrement mis à jour </w:t>
            </w:r>
          </w:p>
          <w:p w14:paraId="070E0515" w14:textId="77777777" w:rsidR="008A7490" w:rsidRPr="0062691B" w:rsidRDefault="008A7490" w:rsidP="0062691B">
            <w:pPr>
              <w:pStyle w:val="Paragraphedeliste"/>
              <w:numPr>
                <w:ilvl w:val="0"/>
                <w:numId w:val="13"/>
              </w:numPr>
              <w:rPr>
                <w:color w:val="000000"/>
                <w:sz w:val="22"/>
                <w:szCs w:val="22"/>
                <w:lang w:val="fr-FR"/>
              </w:rPr>
            </w:pPr>
            <w:r w:rsidRPr="0062691B">
              <w:rPr>
                <w:color w:val="000000"/>
                <w:sz w:val="22"/>
                <w:szCs w:val="22"/>
                <w:lang w:val="fr-FR"/>
              </w:rPr>
              <w:t xml:space="preserve">Alignement des indicateurs </w:t>
            </w:r>
          </w:p>
          <w:p w14:paraId="3FE5A622" w14:textId="77777777" w:rsidR="008A7490" w:rsidRPr="0062691B" w:rsidRDefault="008A7490" w:rsidP="0062691B">
            <w:pPr>
              <w:pStyle w:val="Paragraphedeliste"/>
              <w:numPr>
                <w:ilvl w:val="0"/>
                <w:numId w:val="13"/>
              </w:numPr>
              <w:rPr>
                <w:color w:val="000000"/>
                <w:sz w:val="22"/>
                <w:szCs w:val="22"/>
                <w:lang w:val="fr-FR"/>
              </w:rPr>
            </w:pPr>
            <w:r w:rsidRPr="0062691B">
              <w:rPr>
                <w:color w:val="000000"/>
                <w:sz w:val="22"/>
                <w:szCs w:val="22"/>
                <w:lang w:val="fr-FR"/>
              </w:rPr>
              <w:t xml:space="preserve">Le genre et l'inclusion sociale intégrés dans les SIG et les indicateurs </w:t>
            </w:r>
          </w:p>
          <w:p w14:paraId="68234655" w14:textId="77777777" w:rsidR="008A7490" w:rsidRPr="0062691B" w:rsidRDefault="008A7490" w:rsidP="0062691B">
            <w:pPr>
              <w:pStyle w:val="Paragraphedeliste"/>
              <w:numPr>
                <w:ilvl w:val="0"/>
                <w:numId w:val="13"/>
              </w:numPr>
              <w:rPr>
                <w:color w:val="000000"/>
                <w:sz w:val="22"/>
                <w:szCs w:val="22"/>
                <w:lang w:val="fr-FR"/>
              </w:rPr>
            </w:pPr>
            <w:r w:rsidRPr="0062691B">
              <w:rPr>
                <w:color w:val="000000"/>
                <w:sz w:val="22"/>
                <w:szCs w:val="22"/>
                <w:lang w:val="fr-FR"/>
              </w:rPr>
              <w:t xml:space="preserve">Utilisation des informations et des données de suivi dans la prise de décision </w:t>
            </w:r>
          </w:p>
          <w:p w14:paraId="2C4E1EDF" w14:textId="77777777" w:rsidR="008A7490" w:rsidRPr="0062691B" w:rsidRDefault="008A7490" w:rsidP="0062691B">
            <w:pPr>
              <w:pStyle w:val="Paragraphedeliste"/>
              <w:numPr>
                <w:ilvl w:val="0"/>
                <w:numId w:val="13"/>
              </w:numPr>
              <w:rPr>
                <w:color w:val="000000"/>
                <w:sz w:val="22"/>
                <w:szCs w:val="22"/>
                <w:lang w:val="fr-FR"/>
              </w:rPr>
            </w:pPr>
            <w:r w:rsidRPr="0062691B">
              <w:rPr>
                <w:color w:val="000000"/>
                <w:sz w:val="22"/>
                <w:szCs w:val="22"/>
                <w:lang w:val="fr-FR"/>
              </w:rPr>
              <w:t>Examen régulier et multipartite des performances du secteur</w:t>
            </w:r>
          </w:p>
          <w:p w14:paraId="4C030B61" w14:textId="77777777" w:rsidR="008A7490" w:rsidRPr="0062691B" w:rsidRDefault="008A7490" w:rsidP="0062691B">
            <w:pPr>
              <w:pStyle w:val="Paragraphedeliste"/>
              <w:numPr>
                <w:ilvl w:val="0"/>
                <w:numId w:val="13"/>
              </w:numPr>
              <w:rPr>
                <w:color w:val="000000"/>
                <w:sz w:val="22"/>
                <w:szCs w:val="22"/>
                <w:lang w:val="fr-FR"/>
              </w:rPr>
            </w:pPr>
            <w:r w:rsidRPr="0062691B">
              <w:rPr>
                <w:rFonts w:eastAsia="Calibri" w:cs="Calibri"/>
                <w:sz w:val="22"/>
                <w:szCs w:val="22"/>
                <w:lang w:val="fr-FR"/>
              </w:rPr>
              <w:t>Intégration des indicateurs WASH dans d'autres SIG, par exemple dans l'éducation : E-MIS et dans la santé : H-MIS</w:t>
            </w:r>
          </w:p>
        </w:tc>
      </w:tr>
      <w:tr w:rsidR="008A7490" w:rsidRPr="0062691B" w14:paraId="2FFAAD7A" w14:textId="77777777" w:rsidTr="0062691B">
        <w:trPr>
          <w:trHeight w:val="308"/>
        </w:trPr>
        <w:tc>
          <w:tcPr>
            <w:tcW w:w="1659" w:type="dxa"/>
            <w:vMerge/>
            <w:tcBorders>
              <w:left w:val="single" w:sz="4" w:space="0" w:color="auto"/>
              <w:right w:val="single" w:sz="4" w:space="0" w:color="auto"/>
            </w:tcBorders>
            <w:shd w:val="clear" w:color="auto" w:fill="auto"/>
            <w:vAlign w:val="center"/>
            <w:hideMark/>
          </w:tcPr>
          <w:p w14:paraId="2A1469F6" w14:textId="77777777" w:rsidR="008A7490" w:rsidRPr="0062691B" w:rsidRDefault="008A7490" w:rsidP="0062691B">
            <w:pPr>
              <w:jc w:val="center"/>
              <w:rPr>
                <w:color w:val="000000"/>
                <w:sz w:val="22"/>
                <w:lang w:val="fr-FR"/>
              </w:rPr>
            </w:pPr>
          </w:p>
        </w:tc>
        <w:tc>
          <w:tcPr>
            <w:tcW w:w="6411" w:type="dxa"/>
            <w:vMerge/>
            <w:tcBorders>
              <w:left w:val="single" w:sz="4" w:space="0" w:color="auto"/>
              <w:right w:val="single" w:sz="4" w:space="0" w:color="auto"/>
            </w:tcBorders>
            <w:shd w:val="clear" w:color="auto" w:fill="auto"/>
            <w:hideMark/>
          </w:tcPr>
          <w:p w14:paraId="6C31CCB2" w14:textId="77777777" w:rsidR="008A7490" w:rsidRPr="0062691B" w:rsidRDefault="008A7490" w:rsidP="0062691B">
            <w:pPr>
              <w:rPr>
                <w:color w:val="000000"/>
                <w:sz w:val="22"/>
                <w:lang w:val="fr-FR"/>
              </w:rPr>
            </w:pPr>
          </w:p>
        </w:tc>
        <w:tc>
          <w:tcPr>
            <w:tcW w:w="3402" w:type="dxa"/>
            <w:vMerge/>
            <w:tcBorders>
              <w:left w:val="single" w:sz="4" w:space="0" w:color="auto"/>
              <w:right w:val="single" w:sz="4" w:space="0" w:color="auto"/>
            </w:tcBorders>
          </w:tcPr>
          <w:p w14:paraId="4D86A9B2" w14:textId="77777777" w:rsidR="008A7490" w:rsidRPr="0062691B" w:rsidRDefault="008A7490" w:rsidP="0062691B">
            <w:pPr>
              <w:ind w:left="101"/>
              <w:rPr>
                <w:color w:val="000000"/>
                <w:sz w:val="22"/>
                <w:lang w:val="fr-FR"/>
              </w:rPr>
            </w:pPr>
          </w:p>
        </w:tc>
        <w:tc>
          <w:tcPr>
            <w:tcW w:w="43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228F432" w14:textId="77777777" w:rsidR="008A7490" w:rsidRPr="0062691B" w:rsidRDefault="008A7490" w:rsidP="0062691B">
            <w:pPr>
              <w:rPr>
                <w:color w:val="000000"/>
                <w:sz w:val="22"/>
                <w:lang w:val="fr-FR"/>
              </w:rPr>
            </w:pPr>
            <w:r w:rsidRPr="0062691B">
              <w:rPr>
                <w:color w:val="000000"/>
                <w:sz w:val="22"/>
                <w:lang w:val="fr-FR"/>
              </w:rPr>
              <w:t>Dans quelle mesure les données sur le genre et le handicap sont-elles intégrées dans les indicateurs et les normes nationales ?</w:t>
            </w:r>
          </w:p>
        </w:tc>
        <w:tc>
          <w:tcPr>
            <w:tcW w:w="5066" w:type="dxa"/>
            <w:vMerge/>
            <w:tcBorders>
              <w:top w:val="single" w:sz="4" w:space="0" w:color="auto"/>
              <w:left w:val="single" w:sz="4" w:space="0" w:color="auto"/>
              <w:bottom w:val="single" w:sz="4" w:space="0" w:color="auto"/>
              <w:right w:val="single" w:sz="4" w:space="0" w:color="auto"/>
            </w:tcBorders>
          </w:tcPr>
          <w:p w14:paraId="382CF689" w14:textId="77777777" w:rsidR="008A7490" w:rsidRPr="0062691B" w:rsidRDefault="008A7490" w:rsidP="0062691B">
            <w:pPr>
              <w:rPr>
                <w:color w:val="000000"/>
                <w:sz w:val="22"/>
                <w:lang w:val="fr-FR"/>
              </w:rPr>
            </w:pPr>
          </w:p>
        </w:tc>
      </w:tr>
      <w:tr w:rsidR="008A7490" w:rsidRPr="0062691B" w14:paraId="196CD91B" w14:textId="77777777" w:rsidTr="0062691B">
        <w:trPr>
          <w:trHeight w:val="308"/>
        </w:trPr>
        <w:tc>
          <w:tcPr>
            <w:tcW w:w="1659" w:type="dxa"/>
            <w:vMerge/>
            <w:tcBorders>
              <w:left w:val="single" w:sz="4" w:space="0" w:color="auto"/>
              <w:right w:val="single" w:sz="4" w:space="0" w:color="auto"/>
            </w:tcBorders>
            <w:shd w:val="clear" w:color="auto" w:fill="auto"/>
            <w:vAlign w:val="center"/>
            <w:hideMark/>
          </w:tcPr>
          <w:p w14:paraId="3EDDF4A4" w14:textId="77777777" w:rsidR="008A7490" w:rsidRPr="0062691B" w:rsidRDefault="008A7490" w:rsidP="0062691B">
            <w:pPr>
              <w:jc w:val="center"/>
              <w:rPr>
                <w:color w:val="000000"/>
                <w:sz w:val="22"/>
                <w:lang w:val="fr-FR"/>
              </w:rPr>
            </w:pPr>
          </w:p>
        </w:tc>
        <w:tc>
          <w:tcPr>
            <w:tcW w:w="6411" w:type="dxa"/>
            <w:vMerge/>
            <w:tcBorders>
              <w:left w:val="single" w:sz="4" w:space="0" w:color="auto"/>
              <w:right w:val="single" w:sz="4" w:space="0" w:color="auto"/>
            </w:tcBorders>
            <w:shd w:val="clear" w:color="auto" w:fill="auto"/>
            <w:hideMark/>
          </w:tcPr>
          <w:p w14:paraId="63FF10D1" w14:textId="77777777" w:rsidR="008A7490" w:rsidRPr="0062691B" w:rsidRDefault="008A7490" w:rsidP="0062691B">
            <w:pPr>
              <w:rPr>
                <w:color w:val="000000"/>
                <w:sz w:val="22"/>
                <w:lang w:val="fr-FR"/>
              </w:rPr>
            </w:pPr>
          </w:p>
        </w:tc>
        <w:tc>
          <w:tcPr>
            <w:tcW w:w="3402" w:type="dxa"/>
            <w:vMerge/>
            <w:tcBorders>
              <w:left w:val="single" w:sz="4" w:space="0" w:color="auto"/>
              <w:right w:val="single" w:sz="4" w:space="0" w:color="auto"/>
            </w:tcBorders>
          </w:tcPr>
          <w:p w14:paraId="4B350894" w14:textId="77777777" w:rsidR="008A7490" w:rsidRPr="0062691B" w:rsidRDefault="008A7490" w:rsidP="0062691B">
            <w:pPr>
              <w:ind w:left="101"/>
              <w:rPr>
                <w:bCs/>
                <w:color w:val="000000"/>
                <w:sz w:val="22"/>
                <w:lang w:val="fr-FR"/>
              </w:rPr>
            </w:pPr>
          </w:p>
        </w:tc>
        <w:tc>
          <w:tcPr>
            <w:tcW w:w="4394"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4C96E9C3" w14:textId="77777777" w:rsidR="008A7490" w:rsidRPr="0062691B" w:rsidRDefault="008A7490" w:rsidP="0062691B">
            <w:pPr>
              <w:rPr>
                <w:bCs/>
                <w:color w:val="000000"/>
                <w:sz w:val="22"/>
                <w:lang w:val="fr-FR"/>
              </w:rPr>
            </w:pPr>
            <w:r w:rsidRPr="0062691B">
              <w:rPr>
                <w:bCs/>
                <w:color w:val="000000"/>
                <w:sz w:val="22"/>
                <w:lang w:val="fr-FR"/>
              </w:rPr>
              <w:t>Dans quelle mesure les données de suivi sur l'accès aux services WASH sont-elles utilisées pour éclairer la prise de décision ?</w:t>
            </w:r>
          </w:p>
        </w:tc>
        <w:tc>
          <w:tcPr>
            <w:tcW w:w="5066" w:type="dxa"/>
            <w:vMerge/>
            <w:tcBorders>
              <w:top w:val="single" w:sz="4" w:space="0" w:color="auto"/>
              <w:left w:val="single" w:sz="4" w:space="0" w:color="auto"/>
              <w:right w:val="single" w:sz="4" w:space="0" w:color="auto"/>
            </w:tcBorders>
          </w:tcPr>
          <w:p w14:paraId="5492A911" w14:textId="77777777" w:rsidR="008A7490" w:rsidRPr="0062691B" w:rsidRDefault="008A7490" w:rsidP="0062691B">
            <w:pPr>
              <w:rPr>
                <w:bCs/>
                <w:color w:val="000000"/>
                <w:sz w:val="22"/>
                <w:lang w:val="fr-FR"/>
              </w:rPr>
            </w:pPr>
          </w:p>
        </w:tc>
      </w:tr>
      <w:tr w:rsidR="008A7490" w:rsidRPr="0062691B" w14:paraId="1C0388E1" w14:textId="77777777" w:rsidTr="0062691B">
        <w:trPr>
          <w:trHeight w:val="308"/>
        </w:trPr>
        <w:tc>
          <w:tcPr>
            <w:tcW w:w="1659" w:type="dxa"/>
            <w:vMerge/>
            <w:tcBorders>
              <w:left w:val="single" w:sz="4" w:space="0" w:color="auto"/>
              <w:right w:val="single" w:sz="4" w:space="0" w:color="auto"/>
            </w:tcBorders>
            <w:shd w:val="clear" w:color="auto" w:fill="auto"/>
            <w:vAlign w:val="center"/>
            <w:hideMark/>
          </w:tcPr>
          <w:p w14:paraId="7FD191CF" w14:textId="77777777" w:rsidR="008A7490" w:rsidRPr="0062691B" w:rsidRDefault="008A7490" w:rsidP="0062691B">
            <w:pPr>
              <w:jc w:val="center"/>
              <w:rPr>
                <w:color w:val="000000"/>
                <w:sz w:val="22"/>
                <w:lang w:val="fr-FR"/>
              </w:rPr>
            </w:pPr>
          </w:p>
        </w:tc>
        <w:tc>
          <w:tcPr>
            <w:tcW w:w="6411" w:type="dxa"/>
            <w:vMerge/>
            <w:tcBorders>
              <w:left w:val="single" w:sz="4" w:space="0" w:color="auto"/>
              <w:right w:val="single" w:sz="4" w:space="0" w:color="auto"/>
            </w:tcBorders>
            <w:shd w:val="clear" w:color="auto" w:fill="auto"/>
            <w:hideMark/>
          </w:tcPr>
          <w:p w14:paraId="25D3AA76" w14:textId="77777777" w:rsidR="008A7490" w:rsidRPr="0062691B" w:rsidRDefault="008A7490" w:rsidP="0062691B">
            <w:pPr>
              <w:rPr>
                <w:color w:val="000000"/>
                <w:sz w:val="22"/>
                <w:lang w:val="fr-FR"/>
              </w:rPr>
            </w:pPr>
          </w:p>
        </w:tc>
        <w:tc>
          <w:tcPr>
            <w:tcW w:w="3402" w:type="dxa"/>
            <w:vMerge/>
            <w:tcBorders>
              <w:left w:val="single" w:sz="4" w:space="0" w:color="auto"/>
              <w:right w:val="single" w:sz="4" w:space="0" w:color="auto"/>
            </w:tcBorders>
          </w:tcPr>
          <w:p w14:paraId="443F38E0" w14:textId="77777777" w:rsidR="008A7490" w:rsidRPr="0062691B" w:rsidRDefault="008A7490" w:rsidP="0062691B">
            <w:pPr>
              <w:ind w:left="101"/>
              <w:rPr>
                <w:color w:val="000000"/>
                <w:sz w:val="22"/>
                <w:lang w:val="fr-FR"/>
              </w:rPr>
            </w:pPr>
          </w:p>
        </w:tc>
        <w:tc>
          <w:tcPr>
            <w:tcW w:w="439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875B235" w14:textId="77777777" w:rsidR="008A7490" w:rsidRPr="0062691B" w:rsidRDefault="008A7490" w:rsidP="0062691B">
            <w:pPr>
              <w:rPr>
                <w:color w:val="000000"/>
                <w:sz w:val="22"/>
                <w:lang w:val="fr-FR"/>
              </w:rPr>
            </w:pPr>
            <w:r w:rsidRPr="0062691B">
              <w:rPr>
                <w:color w:val="000000"/>
                <w:sz w:val="22"/>
                <w:lang w:val="fr-FR"/>
              </w:rPr>
              <w:t>Existe-t-il un système de surveillance national qui enregistre les données WASH et d'autres informations sectorielles pertinentes ?</w:t>
            </w:r>
          </w:p>
        </w:tc>
        <w:tc>
          <w:tcPr>
            <w:tcW w:w="5066" w:type="dxa"/>
            <w:vMerge/>
            <w:tcBorders>
              <w:left w:val="single" w:sz="4" w:space="0" w:color="auto"/>
              <w:bottom w:val="single" w:sz="4" w:space="0" w:color="auto"/>
              <w:right w:val="single" w:sz="4" w:space="0" w:color="auto"/>
            </w:tcBorders>
          </w:tcPr>
          <w:p w14:paraId="66426402" w14:textId="77777777" w:rsidR="008A7490" w:rsidRPr="0062691B" w:rsidRDefault="008A7490" w:rsidP="0062691B">
            <w:pPr>
              <w:rPr>
                <w:color w:val="000000"/>
                <w:sz w:val="22"/>
                <w:lang w:val="fr-FR"/>
              </w:rPr>
            </w:pPr>
          </w:p>
        </w:tc>
      </w:tr>
      <w:tr w:rsidR="008A7490" w:rsidRPr="0062691B" w14:paraId="37D697CC" w14:textId="77777777" w:rsidTr="0062691B">
        <w:trPr>
          <w:trHeight w:val="1699"/>
        </w:trPr>
        <w:tc>
          <w:tcPr>
            <w:tcW w:w="1659" w:type="dxa"/>
            <w:vMerge/>
            <w:tcBorders>
              <w:left w:val="single" w:sz="4" w:space="0" w:color="auto"/>
              <w:right w:val="single" w:sz="4" w:space="0" w:color="auto"/>
            </w:tcBorders>
            <w:shd w:val="clear" w:color="auto" w:fill="auto"/>
            <w:vAlign w:val="center"/>
            <w:hideMark/>
          </w:tcPr>
          <w:p w14:paraId="4EA6E5A5" w14:textId="77777777" w:rsidR="008A7490" w:rsidRPr="0062691B" w:rsidRDefault="008A7490" w:rsidP="0062691B">
            <w:pPr>
              <w:jc w:val="center"/>
              <w:rPr>
                <w:color w:val="000000"/>
                <w:sz w:val="22"/>
                <w:lang w:val="fr-FR"/>
              </w:rPr>
            </w:pPr>
          </w:p>
        </w:tc>
        <w:tc>
          <w:tcPr>
            <w:tcW w:w="6411" w:type="dxa"/>
            <w:vMerge/>
            <w:tcBorders>
              <w:left w:val="single" w:sz="4" w:space="0" w:color="auto"/>
              <w:right w:val="single" w:sz="4" w:space="0" w:color="auto"/>
            </w:tcBorders>
            <w:shd w:val="clear" w:color="auto" w:fill="auto"/>
            <w:hideMark/>
          </w:tcPr>
          <w:p w14:paraId="73C4D6D6" w14:textId="77777777" w:rsidR="008A7490" w:rsidRPr="0062691B" w:rsidRDefault="008A7490" w:rsidP="0062691B">
            <w:pPr>
              <w:rPr>
                <w:color w:val="000000"/>
                <w:sz w:val="22"/>
                <w:lang w:val="fr-FR"/>
              </w:rPr>
            </w:pPr>
          </w:p>
        </w:tc>
        <w:tc>
          <w:tcPr>
            <w:tcW w:w="3402" w:type="dxa"/>
            <w:vMerge/>
            <w:tcBorders>
              <w:left w:val="single" w:sz="4" w:space="0" w:color="auto"/>
              <w:right w:val="single" w:sz="4" w:space="0" w:color="auto"/>
            </w:tcBorders>
          </w:tcPr>
          <w:p w14:paraId="6172BF29" w14:textId="77777777" w:rsidR="008A7490" w:rsidRPr="0062691B" w:rsidRDefault="008A7490" w:rsidP="0062691B">
            <w:pPr>
              <w:ind w:left="101"/>
              <w:rPr>
                <w:color w:val="000000"/>
                <w:sz w:val="22"/>
                <w:lang w:val="fr-FR"/>
              </w:rPr>
            </w:pPr>
          </w:p>
        </w:tc>
        <w:tc>
          <w:tcPr>
            <w:tcW w:w="43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A1C65A2" w14:textId="77777777" w:rsidR="008A7490" w:rsidRPr="0062691B" w:rsidRDefault="008A7490" w:rsidP="0062691B">
            <w:pPr>
              <w:rPr>
                <w:color w:val="000000"/>
                <w:sz w:val="22"/>
                <w:lang w:val="fr-FR"/>
              </w:rPr>
            </w:pPr>
            <w:r w:rsidRPr="0062691B">
              <w:rPr>
                <w:color w:val="000000"/>
                <w:sz w:val="22"/>
                <w:lang w:val="fr-FR"/>
              </w:rPr>
              <w:t>Comment les données de suivi sont-elles utilisées pour informer les processus de coordination et de planification sectoriels ?</w:t>
            </w:r>
          </w:p>
        </w:tc>
        <w:tc>
          <w:tcPr>
            <w:tcW w:w="5066" w:type="dxa"/>
            <w:vMerge/>
            <w:tcBorders>
              <w:top w:val="single" w:sz="4" w:space="0" w:color="auto"/>
              <w:left w:val="single" w:sz="4" w:space="0" w:color="auto"/>
              <w:bottom w:val="single" w:sz="4" w:space="0" w:color="auto"/>
              <w:right w:val="single" w:sz="4" w:space="0" w:color="auto"/>
            </w:tcBorders>
          </w:tcPr>
          <w:p w14:paraId="7E73B43E" w14:textId="77777777" w:rsidR="008A7490" w:rsidRPr="0062691B" w:rsidRDefault="008A7490" w:rsidP="0062691B">
            <w:pPr>
              <w:rPr>
                <w:color w:val="000000"/>
                <w:sz w:val="22"/>
                <w:lang w:val="fr-FR"/>
              </w:rPr>
            </w:pPr>
          </w:p>
        </w:tc>
      </w:tr>
      <w:tr w:rsidR="008A7490" w:rsidRPr="0062691B" w14:paraId="33A1928B" w14:textId="77777777" w:rsidTr="0062691B">
        <w:trPr>
          <w:trHeight w:val="333"/>
        </w:trPr>
        <w:tc>
          <w:tcPr>
            <w:tcW w:w="165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E8A4EE4" w14:textId="5372224C" w:rsidR="008A7490" w:rsidRPr="0062691B" w:rsidRDefault="00461E79" w:rsidP="0062691B">
            <w:pPr>
              <w:jc w:val="center"/>
              <w:rPr>
                <w:color w:val="000000"/>
                <w:sz w:val="22"/>
                <w:lang w:val="fr-FR"/>
              </w:rPr>
            </w:pPr>
            <w:r w:rsidRPr="0062691B">
              <w:rPr>
                <w:color w:val="000000"/>
                <w:sz w:val="22"/>
                <w:lang w:val="fr-FR"/>
              </w:rPr>
              <w:t>Redevabilité</w:t>
            </w:r>
            <w:r w:rsidR="008A7490" w:rsidRPr="0062691B">
              <w:rPr>
                <w:color w:val="000000"/>
                <w:sz w:val="22"/>
                <w:lang w:val="fr-FR"/>
              </w:rPr>
              <w:t xml:space="preserve"> et réglementation</w:t>
            </w:r>
          </w:p>
        </w:tc>
        <w:tc>
          <w:tcPr>
            <w:tcW w:w="641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E3C8113" w14:textId="79B958B2" w:rsidR="008A7490" w:rsidRPr="0062691B" w:rsidRDefault="008A7490" w:rsidP="0062691B">
            <w:pPr>
              <w:rPr>
                <w:color w:val="000000"/>
                <w:sz w:val="22"/>
                <w:lang w:val="fr-FR"/>
              </w:rPr>
            </w:pPr>
            <w:r w:rsidRPr="0062691B">
              <w:rPr>
                <w:b/>
                <w:color w:val="000000"/>
                <w:sz w:val="22"/>
                <w:lang w:val="fr-FR"/>
              </w:rPr>
              <w:t xml:space="preserve">Description : </w:t>
            </w:r>
            <w:r w:rsidR="00461E79" w:rsidRPr="0062691B">
              <w:rPr>
                <w:color w:val="000000"/>
                <w:sz w:val="22"/>
                <w:lang w:val="fr-FR"/>
              </w:rPr>
              <w:t>Redevabilité</w:t>
            </w:r>
            <w:r w:rsidRPr="0062691B">
              <w:rPr>
                <w:color w:val="000000"/>
                <w:sz w:val="22"/>
                <w:lang w:val="fr-FR"/>
              </w:rPr>
              <w:t xml:space="preserve"> et rég</w:t>
            </w:r>
            <w:r w:rsidR="0062691B">
              <w:rPr>
                <w:color w:val="000000"/>
                <w:sz w:val="22"/>
                <w:lang w:val="fr-FR"/>
              </w:rPr>
              <w:t>ulation</w:t>
            </w:r>
            <w:r w:rsidRPr="0062691B">
              <w:rPr>
                <w:color w:val="000000"/>
                <w:sz w:val="22"/>
                <w:lang w:val="fr-FR"/>
              </w:rPr>
              <w:t>. Les gouvernements sont responsables de l'élaboration des politiques, des lois et des règlements et de la prise de décisions qui affectent leurs citoyens. Bien que les engagements WASH existent sur le papier, ils ne peuvent être mis en œuvre que si les gouvernements sont tenus de rendre des comptes. De même, les prestataires de services, les utilisateurs du secteur WASH, les donateurs, les organisations non gouvernementales (ONG) et les acteurs de la société civile ont des responsabilités qui ne peuvent être exercées que s'ils sont eux aussi tenus de rendre des comptes.</w:t>
            </w:r>
          </w:p>
          <w:p w14:paraId="5230ABD7" w14:textId="77777777" w:rsidR="008A7490" w:rsidRPr="0062691B" w:rsidRDefault="008A7490" w:rsidP="0062691B">
            <w:pPr>
              <w:rPr>
                <w:color w:val="000000"/>
                <w:sz w:val="22"/>
                <w:lang w:val="fr-FR"/>
              </w:rPr>
            </w:pPr>
          </w:p>
          <w:p w14:paraId="303D2D33" w14:textId="0E0F1353" w:rsidR="008A7490" w:rsidRPr="0062691B" w:rsidRDefault="008A7490" w:rsidP="0062691B">
            <w:pPr>
              <w:rPr>
                <w:color w:val="000000"/>
                <w:sz w:val="22"/>
                <w:lang w:val="fr-FR"/>
              </w:rPr>
            </w:pPr>
            <w:r w:rsidRPr="0062691B">
              <w:rPr>
                <w:b/>
                <w:color w:val="000000"/>
                <w:sz w:val="22"/>
                <w:lang w:val="fr-FR"/>
              </w:rPr>
              <w:t xml:space="preserve">État "désiré" suggéré (à mettre en contexte) : </w:t>
            </w:r>
            <w:r w:rsidRPr="0062691B">
              <w:rPr>
                <w:rFonts w:eastAsia="Calibri" w:cs="Calibri"/>
                <w:sz w:val="22"/>
                <w:lang w:val="fr-FR"/>
              </w:rPr>
              <w:t>Un cadre juridique et réglementaire clair est en place qui articule les responsabilités des fournisseurs de services d'</w:t>
            </w:r>
            <w:r w:rsidR="0062691B">
              <w:rPr>
                <w:rFonts w:eastAsia="Calibri" w:cs="Calibri"/>
                <w:sz w:val="22"/>
                <w:lang w:val="fr-FR"/>
              </w:rPr>
              <w:t>EAH</w:t>
            </w:r>
            <w:r w:rsidRPr="0062691B">
              <w:rPr>
                <w:rFonts w:eastAsia="Calibri" w:cs="Calibri"/>
                <w:sz w:val="22"/>
                <w:lang w:val="fr-FR"/>
              </w:rPr>
              <w:t xml:space="preserve"> et des utilisateurs de services. Ce cadre est utilisé pour obliger les fournisseurs, les autorités et les utilisateurs à rendre des comptes. </w:t>
            </w:r>
            <w:r w:rsidRPr="0062691B">
              <w:rPr>
                <w:color w:val="000000"/>
                <w:sz w:val="22"/>
                <w:lang w:val="fr-FR"/>
              </w:rPr>
              <w:t xml:space="preserve">Des mécanismes de </w:t>
            </w:r>
            <w:r w:rsidR="00461E79" w:rsidRPr="0062691B">
              <w:rPr>
                <w:color w:val="000000"/>
                <w:sz w:val="22"/>
                <w:lang w:val="fr-FR"/>
              </w:rPr>
              <w:t>redevabilité</w:t>
            </w:r>
            <w:r w:rsidRPr="0062691B">
              <w:rPr>
                <w:color w:val="000000"/>
                <w:sz w:val="22"/>
                <w:lang w:val="fr-FR"/>
              </w:rPr>
              <w:t xml:space="preserve"> transparents permettent aux utilisateurs de demander des comptes au gouvernement et aux responsables de la fourniture de services, ainsi qu'au gouvernement de demander des comptes aux fournisseurs de services.  Les mécanismes de </w:t>
            </w:r>
            <w:r w:rsidR="00461E79" w:rsidRPr="0062691B">
              <w:rPr>
                <w:color w:val="000000"/>
                <w:sz w:val="22"/>
                <w:lang w:val="fr-FR"/>
              </w:rPr>
              <w:t>redevabilité</w:t>
            </w:r>
            <w:r w:rsidRPr="0062691B">
              <w:rPr>
                <w:color w:val="000000"/>
                <w:sz w:val="22"/>
                <w:lang w:val="fr-FR"/>
              </w:rPr>
              <w:t xml:space="preserve"> sont utilisés pour expliquer les décisions, les allocations ou les performances, ainsi que pour informer les travaux futurs.</w:t>
            </w:r>
          </w:p>
        </w:tc>
        <w:tc>
          <w:tcPr>
            <w:tcW w:w="3402" w:type="dxa"/>
            <w:vMerge w:val="restart"/>
            <w:tcBorders>
              <w:top w:val="single" w:sz="4" w:space="0" w:color="auto"/>
              <w:left w:val="single" w:sz="4" w:space="0" w:color="auto"/>
              <w:right w:val="single" w:sz="4" w:space="0" w:color="auto"/>
            </w:tcBorders>
          </w:tcPr>
          <w:p w14:paraId="35FBCC0E" w14:textId="77777777" w:rsidR="008A7490" w:rsidRPr="0062691B" w:rsidRDefault="008A7490" w:rsidP="0062691B">
            <w:pPr>
              <w:pStyle w:val="Paragraphedeliste"/>
              <w:numPr>
                <w:ilvl w:val="0"/>
                <w:numId w:val="6"/>
              </w:numPr>
              <w:rPr>
                <w:sz w:val="22"/>
                <w:szCs w:val="22"/>
                <w:lang w:val="fr-FR"/>
              </w:rPr>
            </w:pPr>
            <w:r w:rsidRPr="0062691B">
              <w:rPr>
                <w:rFonts w:eastAsia="Calibri" w:cs="Calibri"/>
                <w:sz w:val="22"/>
                <w:szCs w:val="22"/>
                <w:lang w:val="fr-FR"/>
              </w:rPr>
              <w:t xml:space="preserve">Retour d'information des utilisateurs / mécanismes d'engagement </w:t>
            </w:r>
          </w:p>
          <w:p w14:paraId="17CFF65A" w14:textId="77777777" w:rsidR="008A7490" w:rsidRPr="0062691B" w:rsidRDefault="008A7490" w:rsidP="0062691B">
            <w:pPr>
              <w:pStyle w:val="Paragraphedeliste"/>
              <w:numPr>
                <w:ilvl w:val="0"/>
                <w:numId w:val="6"/>
              </w:numPr>
              <w:rPr>
                <w:bCs/>
                <w:color w:val="000000"/>
                <w:sz w:val="22"/>
                <w:szCs w:val="22"/>
                <w:lang w:val="fr-FR"/>
              </w:rPr>
            </w:pPr>
            <w:r w:rsidRPr="0062691B">
              <w:rPr>
                <w:rFonts w:eastAsia="Calibri" w:cs="Calibri"/>
                <w:sz w:val="22"/>
                <w:szCs w:val="22"/>
                <w:lang w:val="fr-FR"/>
              </w:rPr>
              <w:t xml:space="preserve">Règlement </w:t>
            </w:r>
          </w:p>
          <w:p w14:paraId="202A9631" w14:textId="77777777" w:rsidR="008A7490" w:rsidRPr="0062691B" w:rsidRDefault="008A7490" w:rsidP="0062691B">
            <w:pPr>
              <w:pStyle w:val="Paragraphedeliste"/>
              <w:numPr>
                <w:ilvl w:val="0"/>
                <w:numId w:val="6"/>
              </w:numPr>
              <w:rPr>
                <w:color w:val="000000"/>
                <w:sz w:val="22"/>
                <w:szCs w:val="22"/>
                <w:lang w:val="fr-FR"/>
              </w:rPr>
            </w:pPr>
            <w:r w:rsidRPr="0062691B">
              <w:rPr>
                <w:rFonts w:eastAsia="Calibri" w:cs="Calibri"/>
                <w:sz w:val="22"/>
                <w:szCs w:val="22"/>
                <w:lang w:val="fr-FR"/>
              </w:rPr>
              <w:t xml:space="preserve">Mise en œuvre </w:t>
            </w:r>
          </w:p>
          <w:p w14:paraId="1CD091D2" w14:textId="77777777" w:rsidR="008A7490" w:rsidRPr="0062691B" w:rsidRDefault="008A7490" w:rsidP="0062691B">
            <w:pPr>
              <w:pStyle w:val="Paragraphedeliste"/>
              <w:numPr>
                <w:ilvl w:val="0"/>
                <w:numId w:val="6"/>
              </w:numPr>
              <w:rPr>
                <w:rFonts w:eastAsia="Calibri" w:cs="Calibri"/>
                <w:sz w:val="22"/>
                <w:szCs w:val="22"/>
                <w:lang w:val="fr-FR"/>
              </w:rPr>
            </w:pPr>
            <w:r w:rsidRPr="0062691B">
              <w:rPr>
                <w:rFonts w:eastAsia="Calibri" w:cs="Calibri"/>
                <w:sz w:val="22"/>
                <w:szCs w:val="22"/>
                <w:lang w:val="fr-FR"/>
              </w:rPr>
              <w:t xml:space="preserve">Suivi du budget </w:t>
            </w:r>
          </w:p>
          <w:p w14:paraId="0876EBBA" w14:textId="77777777" w:rsidR="008A7490" w:rsidRPr="0062691B" w:rsidRDefault="008A7490" w:rsidP="0062691B">
            <w:pPr>
              <w:pStyle w:val="Paragraphedeliste"/>
              <w:numPr>
                <w:ilvl w:val="0"/>
                <w:numId w:val="6"/>
              </w:numPr>
              <w:rPr>
                <w:sz w:val="22"/>
                <w:szCs w:val="22"/>
                <w:lang w:val="fr-FR"/>
              </w:rPr>
            </w:pPr>
            <w:r w:rsidRPr="0062691B">
              <w:rPr>
                <w:color w:val="000000"/>
                <w:sz w:val="22"/>
                <w:szCs w:val="22"/>
                <w:lang w:val="fr-FR"/>
              </w:rPr>
              <w:t>Accès à l'information</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53DE828" w14:textId="045400EF" w:rsidR="008A7490" w:rsidRPr="0062691B" w:rsidRDefault="008A7490" w:rsidP="0062691B">
            <w:pPr>
              <w:rPr>
                <w:color w:val="000000"/>
                <w:sz w:val="22"/>
                <w:lang w:val="fr-FR"/>
              </w:rPr>
            </w:pPr>
            <w:r w:rsidRPr="0062691B">
              <w:rPr>
                <w:sz w:val="22"/>
                <w:lang w:val="fr-FR"/>
              </w:rPr>
              <w:t>Des mécanismes réglementaires pour l'</w:t>
            </w:r>
            <w:r w:rsidR="0062691B">
              <w:rPr>
                <w:sz w:val="22"/>
                <w:lang w:val="fr-FR"/>
              </w:rPr>
              <w:t>EAH</w:t>
            </w:r>
            <w:r w:rsidRPr="0062691B">
              <w:rPr>
                <w:sz w:val="22"/>
                <w:lang w:val="fr-FR"/>
              </w:rPr>
              <w:t xml:space="preserve"> </w:t>
            </w:r>
            <w:r w:rsidR="0062691B" w:rsidRPr="0062691B">
              <w:rPr>
                <w:sz w:val="22"/>
                <w:lang w:val="fr-FR"/>
              </w:rPr>
              <w:t>au niveau nation</w:t>
            </w:r>
            <w:r w:rsidR="0062691B">
              <w:rPr>
                <w:sz w:val="22"/>
                <w:lang w:val="fr-FR"/>
              </w:rPr>
              <w:t>al</w:t>
            </w:r>
            <w:r w:rsidRPr="0062691B">
              <w:rPr>
                <w:sz w:val="22"/>
                <w:lang w:val="fr-FR"/>
              </w:rPr>
              <w:t xml:space="preserve">, sous-national et local sont-ils en place et opérationnels ? </w:t>
            </w:r>
            <w:r w:rsidRPr="0062691B">
              <w:rPr>
                <w:color w:val="000000"/>
                <w:sz w:val="22"/>
                <w:lang w:val="fr-FR"/>
              </w:rPr>
              <w:t>Dans quelle mesure permettent-ils aux gouvernements de demander des comptes aux fournisseurs de services ?</w:t>
            </w:r>
          </w:p>
        </w:tc>
        <w:tc>
          <w:tcPr>
            <w:tcW w:w="5066" w:type="dxa"/>
            <w:vMerge w:val="restart"/>
            <w:tcBorders>
              <w:top w:val="single" w:sz="4" w:space="0" w:color="auto"/>
              <w:left w:val="single" w:sz="4" w:space="0" w:color="auto"/>
              <w:right w:val="single" w:sz="4" w:space="0" w:color="auto"/>
            </w:tcBorders>
          </w:tcPr>
          <w:p w14:paraId="4300191A" w14:textId="7B837D66" w:rsidR="008A7490" w:rsidRPr="0062691B" w:rsidRDefault="008A7490" w:rsidP="0062691B">
            <w:pPr>
              <w:pStyle w:val="Paragraphedeliste"/>
              <w:numPr>
                <w:ilvl w:val="0"/>
                <w:numId w:val="14"/>
              </w:numPr>
              <w:rPr>
                <w:rFonts w:eastAsia="Calibri" w:cs="Calibri"/>
                <w:sz w:val="22"/>
                <w:szCs w:val="22"/>
                <w:lang w:val="fr-FR"/>
              </w:rPr>
            </w:pPr>
            <w:r w:rsidRPr="0062691B">
              <w:rPr>
                <w:rFonts w:eastAsia="Calibri" w:cs="Calibri"/>
                <w:sz w:val="22"/>
                <w:szCs w:val="22"/>
                <w:lang w:val="fr-FR"/>
              </w:rPr>
              <w:t xml:space="preserve">Le gouvernement a fait preuve de leadership en matière de </w:t>
            </w:r>
            <w:r w:rsidR="00461E79" w:rsidRPr="0062691B">
              <w:rPr>
                <w:rFonts w:eastAsia="Calibri" w:cs="Calibri"/>
                <w:sz w:val="22"/>
                <w:szCs w:val="22"/>
                <w:lang w:val="fr-FR"/>
              </w:rPr>
              <w:t>redevabilité</w:t>
            </w:r>
            <w:r w:rsidRPr="0062691B">
              <w:rPr>
                <w:rFonts w:eastAsia="Calibri" w:cs="Calibri"/>
                <w:sz w:val="22"/>
                <w:szCs w:val="22"/>
                <w:lang w:val="fr-FR"/>
              </w:rPr>
              <w:t xml:space="preserve"> et de réglementation</w:t>
            </w:r>
          </w:p>
          <w:p w14:paraId="75CFDABA" w14:textId="77777777" w:rsidR="008A7490" w:rsidRPr="0062691B" w:rsidRDefault="008A7490" w:rsidP="0062691B">
            <w:pPr>
              <w:pStyle w:val="Paragraphedeliste"/>
              <w:numPr>
                <w:ilvl w:val="0"/>
                <w:numId w:val="14"/>
              </w:numPr>
              <w:rPr>
                <w:sz w:val="22"/>
                <w:szCs w:val="22"/>
                <w:lang w:val="fr-FR"/>
              </w:rPr>
            </w:pPr>
            <w:r w:rsidRPr="0062691B">
              <w:rPr>
                <w:sz w:val="22"/>
                <w:szCs w:val="22"/>
                <w:lang w:val="fr-FR"/>
              </w:rPr>
              <w:t>Renforcement/établissement du cadre réglementaire</w:t>
            </w:r>
          </w:p>
          <w:p w14:paraId="4206FB12" w14:textId="77777777" w:rsidR="008A7490" w:rsidRPr="0062691B" w:rsidRDefault="008A7490" w:rsidP="0062691B">
            <w:pPr>
              <w:pStyle w:val="Paragraphedeliste"/>
              <w:numPr>
                <w:ilvl w:val="0"/>
                <w:numId w:val="14"/>
              </w:numPr>
              <w:rPr>
                <w:sz w:val="22"/>
                <w:szCs w:val="22"/>
                <w:lang w:val="fr-FR"/>
              </w:rPr>
            </w:pPr>
            <w:r w:rsidRPr="0062691B">
              <w:rPr>
                <w:sz w:val="22"/>
                <w:szCs w:val="22"/>
                <w:lang w:val="fr-FR"/>
              </w:rPr>
              <w:t>Renforcement/établissement de normes de service</w:t>
            </w:r>
          </w:p>
          <w:p w14:paraId="20DAB1CA" w14:textId="7472057C" w:rsidR="008A7490" w:rsidRPr="0062691B" w:rsidRDefault="008A7490" w:rsidP="0062691B">
            <w:pPr>
              <w:pStyle w:val="Paragraphedeliste"/>
              <w:numPr>
                <w:ilvl w:val="0"/>
                <w:numId w:val="14"/>
              </w:numPr>
              <w:rPr>
                <w:sz w:val="22"/>
                <w:szCs w:val="22"/>
                <w:lang w:val="fr-FR"/>
              </w:rPr>
            </w:pPr>
            <w:r w:rsidRPr="0062691B">
              <w:rPr>
                <w:sz w:val="22"/>
                <w:szCs w:val="22"/>
                <w:lang w:val="fr-FR"/>
              </w:rPr>
              <w:t xml:space="preserve">Mise en œuvre de la </w:t>
            </w:r>
            <w:r w:rsidR="00461E79" w:rsidRPr="0062691B">
              <w:rPr>
                <w:sz w:val="22"/>
                <w:szCs w:val="22"/>
                <w:lang w:val="fr-FR"/>
              </w:rPr>
              <w:t>redevabilité</w:t>
            </w:r>
            <w:r w:rsidRPr="0062691B">
              <w:rPr>
                <w:sz w:val="22"/>
                <w:szCs w:val="22"/>
                <w:lang w:val="fr-FR"/>
              </w:rPr>
              <w:t xml:space="preserve"> (ministères)</w:t>
            </w:r>
          </w:p>
          <w:p w14:paraId="00E35A78" w14:textId="793E1584" w:rsidR="008A7490" w:rsidRPr="0062691B" w:rsidRDefault="008A7490" w:rsidP="0062691B">
            <w:pPr>
              <w:pStyle w:val="Paragraphedeliste"/>
              <w:numPr>
                <w:ilvl w:val="0"/>
                <w:numId w:val="14"/>
              </w:numPr>
              <w:rPr>
                <w:sz w:val="22"/>
                <w:szCs w:val="22"/>
                <w:lang w:val="fr-FR"/>
              </w:rPr>
            </w:pPr>
            <w:r w:rsidRPr="0062691B">
              <w:rPr>
                <w:sz w:val="22"/>
                <w:szCs w:val="22"/>
                <w:lang w:val="fr-FR"/>
              </w:rPr>
              <w:t xml:space="preserve">Mise en œuvre de la </w:t>
            </w:r>
            <w:r w:rsidR="00461E79" w:rsidRPr="0062691B">
              <w:rPr>
                <w:sz w:val="22"/>
                <w:szCs w:val="22"/>
                <w:lang w:val="fr-FR"/>
              </w:rPr>
              <w:t>redevabilité</w:t>
            </w:r>
            <w:r w:rsidRPr="0062691B">
              <w:rPr>
                <w:sz w:val="22"/>
                <w:szCs w:val="22"/>
                <w:lang w:val="fr-FR"/>
              </w:rPr>
              <w:t xml:space="preserve"> (secteur privé, services publics, etc.)</w:t>
            </w:r>
          </w:p>
          <w:p w14:paraId="2D125708" w14:textId="77777777" w:rsidR="008A7490" w:rsidRPr="0062691B" w:rsidRDefault="008A7490" w:rsidP="0062691B">
            <w:pPr>
              <w:pStyle w:val="Paragraphedeliste"/>
              <w:numPr>
                <w:ilvl w:val="0"/>
                <w:numId w:val="14"/>
              </w:numPr>
              <w:rPr>
                <w:sz w:val="22"/>
                <w:szCs w:val="22"/>
                <w:lang w:val="fr-FR"/>
              </w:rPr>
            </w:pPr>
            <w:r w:rsidRPr="0062691B">
              <w:rPr>
                <w:sz w:val="22"/>
                <w:szCs w:val="22"/>
                <w:lang w:val="fr-FR"/>
              </w:rPr>
              <w:t>Plateformes et processus pour l'engagement des citoyens/utilisateurs de services (par exemple, transparence des données, budgétisation, procédures de plainte, etc.)</w:t>
            </w:r>
          </w:p>
        </w:tc>
      </w:tr>
      <w:tr w:rsidR="008A7490" w:rsidRPr="0062691B" w14:paraId="00DD243A" w14:textId="77777777" w:rsidTr="0062691B">
        <w:trPr>
          <w:trHeight w:val="308"/>
        </w:trPr>
        <w:tc>
          <w:tcPr>
            <w:tcW w:w="16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7FAC28" w14:textId="77777777" w:rsidR="008A7490" w:rsidRPr="0062691B" w:rsidRDefault="008A7490" w:rsidP="0062691B">
            <w:pPr>
              <w:jc w:val="center"/>
              <w:rPr>
                <w:color w:val="000000"/>
                <w:sz w:val="22"/>
                <w:lang w:val="fr-FR"/>
              </w:rPr>
            </w:pPr>
          </w:p>
        </w:tc>
        <w:tc>
          <w:tcPr>
            <w:tcW w:w="6411" w:type="dxa"/>
            <w:vMerge/>
            <w:tcBorders>
              <w:top w:val="single" w:sz="4" w:space="0" w:color="auto"/>
              <w:left w:val="single" w:sz="4" w:space="0" w:color="auto"/>
              <w:bottom w:val="single" w:sz="4" w:space="0" w:color="auto"/>
              <w:right w:val="single" w:sz="4" w:space="0" w:color="auto"/>
            </w:tcBorders>
            <w:shd w:val="clear" w:color="auto" w:fill="auto"/>
          </w:tcPr>
          <w:p w14:paraId="34FC71EE" w14:textId="77777777" w:rsidR="008A7490" w:rsidRPr="0062691B" w:rsidRDefault="008A7490" w:rsidP="0062691B">
            <w:pPr>
              <w:rPr>
                <w:color w:val="000000"/>
                <w:sz w:val="22"/>
                <w:lang w:val="fr-FR"/>
              </w:rPr>
            </w:pPr>
          </w:p>
        </w:tc>
        <w:tc>
          <w:tcPr>
            <w:tcW w:w="3402" w:type="dxa"/>
            <w:vMerge/>
            <w:tcBorders>
              <w:left w:val="single" w:sz="4" w:space="0" w:color="auto"/>
              <w:right w:val="single" w:sz="4" w:space="0" w:color="auto"/>
            </w:tcBorders>
          </w:tcPr>
          <w:p w14:paraId="53AB8F20" w14:textId="77777777" w:rsidR="008A7490" w:rsidRPr="0062691B" w:rsidRDefault="008A7490" w:rsidP="0062691B">
            <w:pPr>
              <w:rPr>
                <w:bCs/>
                <w:color w:val="000000"/>
                <w:sz w:val="22"/>
                <w:lang w:val="fr-FR"/>
              </w:rPr>
            </w:pPr>
          </w:p>
        </w:tc>
        <w:tc>
          <w:tcPr>
            <w:tcW w:w="43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9EAC64" w14:textId="77777777" w:rsidR="008A7490" w:rsidRPr="0062691B" w:rsidRDefault="008A7490" w:rsidP="0062691B">
            <w:pPr>
              <w:rPr>
                <w:color w:val="000000"/>
                <w:sz w:val="22"/>
                <w:lang w:val="fr-FR"/>
              </w:rPr>
            </w:pPr>
            <w:r w:rsidRPr="0062691B">
              <w:rPr>
                <w:bCs/>
                <w:color w:val="000000"/>
                <w:sz w:val="22"/>
                <w:lang w:val="fr-FR"/>
              </w:rPr>
              <w:t xml:space="preserve">Comment les utilisateurs / citoyens peuvent-ils demander aux prestataires de services de rendre compte de la qualité des services WASH ? </w:t>
            </w:r>
          </w:p>
        </w:tc>
        <w:tc>
          <w:tcPr>
            <w:tcW w:w="5066" w:type="dxa"/>
            <w:vMerge/>
            <w:tcBorders>
              <w:left w:val="single" w:sz="4" w:space="0" w:color="auto"/>
              <w:right w:val="single" w:sz="4" w:space="0" w:color="auto"/>
            </w:tcBorders>
          </w:tcPr>
          <w:p w14:paraId="1D487C81" w14:textId="77777777" w:rsidR="008A7490" w:rsidRPr="0062691B" w:rsidRDefault="008A7490" w:rsidP="0062691B">
            <w:pPr>
              <w:rPr>
                <w:bCs/>
                <w:color w:val="000000"/>
                <w:sz w:val="22"/>
                <w:lang w:val="fr-FR"/>
              </w:rPr>
            </w:pPr>
          </w:p>
        </w:tc>
      </w:tr>
      <w:tr w:rsidR="008A7490" w:rsidRPr="0062691B" w14:paraId="1B352E67" w14:textId="77777777" w:rsidTr="0062691B">
        <w:trPr>
          <w:trHeight w:val="295"/>
        </w:trPr>
        <w:tc>
          <w:tcPr>
            <w:tcW w:w="16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C383DC" w14:textId="77777777" w:rsidR="008A7490" w:rsidRPr="0062691B" w:rsidRDefault="008A7490" w:rsidP="0062691B">
            <w:pPr>
              <w:jc w:val="center"/>
              <w:rPr>
                <w:color w:val="000000"/>
                <w:sz w:val="22"/>
                <w:lang w:val="fr-FR"/>
              </w:rPr>
            </w:pPr>
          </w:p>
        </w:tc>
        <w:tc>
          <w:tcPr>
            <w:tcW w:w="6411" w:type="dxa"/>
            <w:vMerge/>
            <w:tcBorders>
              <w:top w:val="single" w:sz="4" w:space="0" w:color="auto"/>
              <w:left w:val="single" w:sz="4" w:space="0" w:color="auto"/>
              <w:bottom w:val="single" w:sz="4" w:space="0" w:color="auto"/>
              <w:right w:val="single" w:sz="4" w:space="0" w:color="auto"/>
            </w:tcBorders>
            <w:shd w:val="clear" w:color="auto" w:fill="auto"/>
          </w:tcPr>
          <w:p w14:paraId="6DA67100" w14:textId="77777777" w:rsidR="008A7490" w:rsidRPr="0062691B" w:rsidRDefault="008A7490" w:rsidP="0062691B">
            <w:pPr>
              <w:rPr>
                <w:color w:val="000000"/>
                <w:sz w:val="22"/>
                <w:lang w:val="fr-FR"/>
              </w:rPr>
            </w:pPr>
          </w:p>
        </w:tc>
        <w:tc>
          <w:tcPr>
            <w:tcW w:w="3402" w:type="dxa"/>
            <w:vMerge/>
            <w:tcBorders>
              <w:left w:val="single" w:sz="4" w:space="0" w:color="auto"/>
              <w:right w:val="single" w:sz="4" w:space="0" w:color="auto"/>
            </w:tcBorders>
          </w:tcPr>
          <w:p w14:paraId="254A0FC0" w14:textId="77777777" w:rsidR="008A7490" w:rsidRPr="0062691B" w:rsidRDefault="008A7490" w:rsidP="0062691B">
            <w:pPr>
              <w:rPr>
                <w:color w:val="000000"/>
                <w:sz w:val="22"/>
                <w:lang w:val="fr-FR"/>
              </w:rPr>
            </w:pPr>
          </w:p>
        </w:tc>
        <w:tc>
          <w:tcPr>
            <w:tcW w:w="43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4B113E" w14:textId="744B09D0" w:rsidR="008A7490" w:rsidRPr="0062691B" w:rsidRDefault="008A7490" w:rsidP="0062691B">
            <w:pPr>
              <w:rPr>
                <w:bCs/>
                <w:color w:val="000000"/>
                <w:sz w:val="22"/>
                <w:lang w:val="fr-FR"/>
              </w:rPr>
            </w:pPr>
            <w:r w:rsidRPr="0062691B">
              <w:rPr>
                <w:color w:val="000000"/>
                <w:sz w:val="22"/>
                <w:lang w:val="fr-FR"/>
              </w:rPr>
              <w:t>Quelle est l'efficacité des mécanismes qui permettent aux utilisateurs / citoyens de tenir les gouvernements responsables de la prise de décision en matière d'</w:t>
            </w:r>
            <w:r w:rsidR="0062691B">
              <w:rPr>
                <w:color w:val="000000"/>
                <w:sz w:val="22"/>
                <w:lang w:val="fr-FR"/>
              </w:rPr>
              <w:t>EAH</w:t>
            </w:r>
            <w:r w:rsidRPr="0062691B">
              <w:rPr>
                <w:color w:val="000000"/>
                <w:sz w:val="22"/>
                <w:lang w:val="fr-FR"/>
              </w:rPr>
              <w:t xml:space="preserve"> ?</w:t>
            </w:r>
          </w:p>
        </w:tc>
        <w:tc>
          <w:tcPr>
            <w:tcW w:w="5066" w:type="dxa"/>
            <w:vMerge/>
            <w:tcBorders>
              <w:left w:val="single" w:sz="4" w:space="0" w:color="auto"/>
              <w:right w:val="single" w:sz="4" w:space="0" w:color="auto"/>
            </w:tcBorders>
          </w:tcPr>
          <w:p w14:paraId="4BE13EDB" w14:textId="77777777" w:rsidR="008A7490" w:rsidRPr="0062691B" w:rsidRDefault="008A7490" w:rsidP="0062691B">
            <w:pPr>
              <w:rPr>
                <w:color w:val="000000"/>
                <w:sz w:val="22"/>
                <w:lang w:val="fr-FR"/>
              </w:rPr>
            </w:pPr>
          </w:p>
        </w:tc>
      </w:tr>
      <w:tr w:rsidR="008A7490" w:rsidRPr="0062691B" w14:paraId="42E7B507" w14:textId="77777777" w:rsidTr="0062691B">
        <w:trPr>
          <w:trHeight w:val="308"/>
        </w:trPr>
        <w:tc>
          <w:tcPr>
            <w:tcW w:w="1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41ECE6" w14:textId="77777777" w:rsidR="008A7490" w:rsidRPr="0062691B" w:rsidRDefault="008A7490" w:rsidP="0062691B">
            <w:pPr>
              <w:jc w:val="center"/>
              <w:rPr>
                <w:color w:val="000000"/>
                <w:sz w:val="22"/>
                <w:lang w:val="fr-FR"/>
              </w:rPr>
            </w:pPr>
          </w:p>
        </w:tc>
        <w:tc>
          <w:tcPr>
            <w:tcW w:w="6411" w:type="dxa"/>
            <w:vMerge/>
            <w:tcBorders>
              <w:top w:val="single" w:sz="4" w:space="0" w:color="auto"/>
              <w:left w:val="single" w:sz="4" w:space="0" w:color="auto"/>
              <w:bottom w:val="single" w:sz="4" w:space="0" w:color="auto"/>
              <w:right w:val="single" w:sz="4" w:space="0" w:color="auto"/>
            </w:tcBorders>
            <w:shd w:val="clear" w:color="auto" w:fill="auto"/>
            <w:hideMark/>
          </w:tcPr>
          <w:p w14:paraId="162A1856" w14:textId="77777777" w:rsidR="008A7490" w:rsidRPr="0062691B" w:rsidRDefault="008A7490" w:rsidP="0062691B">
            <w:pPr>
              <w:rPr>
                <w:color w:val="000000"/>
                <w:sz w:val="22"/>
                <w:lang w:val="fr-FR"/>
              </w:rPr>
            </w:pPr>
          </w:p>
        </w:tc>
        <w:tc>
          <w:tcPr>
            <w:tcW w:w="3402" w:type="dxa"/>
            <w:vMerge/>
            <w:tcBorders>
              <w:left w:val="single" w:sz="4" w:space="0" w:color="auto"/>
              <w:bottom w:val="single" w:sz="4" w:space="0" w:color="auto"/>
              <w:right w:val="single" w:sz="4" w:space="0" w:color="auto"/>
            </w:tcBorders>
          </w:tcPr>
          <w:p w14:paraId="67F45A7B" w14:textId="77777777" w:rsidR="008A7490" w:rsidRPr="0062691B" w:rsidRDefault="008A7490" w:rsidP="0062691B">
            <w:pPr>
              <w:rPr>
                <w:color w:val="000000"/>
                <w:sz w:val="22"/>
                <w:lang w:val="fr-FR"/>
              </w:rPr>
            </w:pPr>
          </w:p>
        </w:tc>
        <w:tc>
          <w:tcPr>
            <w:tcW w:w="43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4400637" w14:textId="77777777" w:rsidR="008A7490" w:rsidRPr="0062691B" w:rsidRDefault="008A7490" w:rsidP="0062691B">
            <w:pPr>
              <w:rPr>
                <w:color w:val="000000"/>
                <w:sz w:val="22"/>
                <w:lang w:val="fr-FR"/>
              </w:rPr>
            </w:pPr>
            <w:r w:rsidRPr="0062691B">
              <w:rPr>
                <w:color w:val="000000"/>
                <w:sz w:val="22"/>
                <w:lang w:val="fr-FR"/>
              </w:rPr>
              <w:t>Quelle est la diversité des utilisateurs / parties prenantes qui fournissent un retour d'information par le biais de mécanismes de responsabilisation ?</w:t>
            </w:r>
          </w:p>
        </w:tc>
        <w:tc>
          <w:tcPr>
            <w:tcW w:w="5066" w:type="dxa"/>
            <w:vMerge/>
            <w:tcBorders>
              <w:left w:val="single" w:sz="4" w:space="0" w:color="auto"/>
              <w:bottom w:val="single" w:sz="4" w:space="0" w:color="auto"/>
              <w:right w:val="single" w:sz="4" w:space="0" w:color="auto"/>
            </w:tcBorders>
          </w:tcPr>
          <w:p w14:paraId="473B242D" w14:textId="77777777" w:rsidR="008A7490" w:rsidRPr="0062691B" w:rsidRDefault="008A7490" w:rsidP="0062691B">
            <w:pPr>
              <w:rPr>
                <w:color w:val="000000"/>
                <w:sz w:val="22"/>
                <w:lang w:val="fr-FR"/>
              </w:rPr>
            </w:pPr>
          </w:p>
        </w:tc>
      </w:tr>
    </w:tbl>
    <w:p w14:paraId="60FA5FB4" w14:textId="77777777" w:rsidR="0062691B" w:rsidRDefault="0062691B"/>
    <w:tbl>
      <w:tblPr>
        <w:tblW w:w="20932" w:type="dxa"/>
        <w:tblInd w:w="5" w:type="dxa"/>
        <w:tblLayout w:type="fixed"/>
        <w:tblCellMar>
          <w:left w:w="0" w:type="dxa"/>
          <w:right w:w="0" w:type="dxa"/>
        </w:tblCellMar>
        <w:tblLook w:val="04A0" w:firstRow="1" w:lastRow="0" w:firstColumn="1" w:lastColumn="0" w:noHBand="0" w:noVBand="1"/>
      </w:tblPr>
      <w:tblGrid>
        <w:gridCol w:w="1659"/>
        <w:gridCol w:w="6411"/>
        <w:gridCol w:w="3402"/>
        <w:gridCol w:w="4394"/>
        <w:gridCol w:w="5066"/>
      </w:tblGrid>
      <w:tr w:rsidR="008A7490" w:rsidRPr="0062691B" w14:paraId="30DB97F9" w14:textId="77777777" w:rsidTr="0062691B">
        <w:trPr>
          <w:trHeight w:val="274"/>
        </w:trPr>
        <w:tc>
          <w:tcPr>
            <w:tcW w:w="1659"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hideMark/>
          </w:tcPr>
          <w:p w14:paraId="4E18AFD9" w14:textId="77777777" w:rsidR="008A7490" w:rsidRPr="0062691B" w:rsidRDefault="008A7490" w:rsidP="0062691B">
            <w:pPr>
              <w:jc w:val="center"/>
              <w:rPr>
                <w:color w:val="000000"/>
                <w:sz w:val="22"/>
                <w:lang w:val="fr-FR"/>
              </w:rPr>
            </w:pPr>
            <w:r w:rsidRPr="0062691B">
              <w:rPr>
                <w:color w:val="000000"/>
                <w:sz w:val="22"/>
                <w:lang w:val="fr-FR"/>
              </w:rPr>
              <w:t>Genre et inclusion sociale</w:t>
            </w:r>
          </w:p>
        </w:tc>
        <w:tc>
          <w:tcPr>
            <w:tcW w:w="641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41EFDA9" w14:textId="77777777" w:rsidR="008A7490" w:rsidRPr="0062691B" w:rsidRDefault="008A7490" w:rsidP="0062691B">
            <w:pPr>
              <w:rPr>
                <w:color w:val="000000"/>
                <w:sz w:val="22"/>
                <w:lang w:val="fr-FR"/>
              </w:rPr>
            </w:pPr>
            <w:r w:rsidRPr="0062691B">
              <w:rPr>
                <w:b/>
                <w:color w:val="000000"/>
                <w:sz w:val="22"/>
                <w:lang w:val="fr-FR"/>
              </w:rPr>
              <w:t>Description :</w:t>
            </w:r>
            <w:r w:rsidRPr="0062691B">
              <w:rPr>
                <w:color w:val="000000"/>
                <w:sz w:val="22"/>
                <w:lang w:val="fr-FR"/>
              </w:rPr>
              <w:t xml:space="preserve"> Genre et inclusion sociale. Dans tous les pays, il existe des groupes de population et des personnes qui sont exclus des services en raison de leur lieu de résidence, du groupe auquel ils appartiennent ou de leur identité individuelle. Les déséquilibres de pouvoir et les barrières culturelles doivent être combattus pour garantir la satisfaction des besoins de chacun en matière d'eau, d'assainissement et d'hygiène.    </w:t>
            </w:r>
          </w:p>
          <w:p w14:paraId="53F61077" w14:textId="77777777" w:rsidR="008A7490" w:rsidRPr="0062691B" w:rsidRDefault="008A7490" w:rsidP="0062691B">
            <w:pPr>
              <w:rPr>
                <w:color w:val="000000"/>
                <w:sz w:val="22"/>
                <w:lang w:val="fr-FR"/>
              </w:rPr>
            </w:pPr>
          </w:p>
          <w:p w14:paraId="21E2776E" w14:textId="10A431DD" w:rsidR="008A7490" w:rsidRPr="0062691B" w:rsidRDefault="008A7490" w:rsidP="0062691B">
            <w:pPr>
              <w:rPr>
                <w:color w:val="000000"/>
                <w:sz w:val="22"/>
                <w:lang w:val="fr-FR"/>
              </w:rPr>
            </w:pPr>
            <w:r w:rsidRPr="0062691B">
              <w:rPr>
                <w:b/>
                <w:color w:val="000000"/>
                <w:sz w:val="22"/>
                <w:lang w:val="fr-FR"/>
              </w:rPr>
              <w:t>État "désiré" suggéré (à mettre en contexte) :</w:t>
            </w:r>
            <w:r w:rsidRPr="0062691B">
              <w:rPr>
                <w:color w:val="000000"/>
                <w:sz w:val="22"/>
                <w:lang w:val="fr-FR"/>
              </w:rPr>
              <w:t xml:space="preserve"> Les groupes de population marginalisés et les personnes ne sont pas exclus des services en raison de leur lieu de résidence, du groupe auquel ils appartiennent ou de leur identité individuelle. L'investissement dans le domaine de l'</w:t>
            </w:r>
            <w:r w:rsidR="0062691B">
              <w:rPr>
                <w:color w:val="000000"/>
                <w:sz w:val="22"/>
                <w:lang w:val="fr-FR"/>
              </w:rPr>
              <w:t>EAH</w:t>
            </w:r>
            <w:r w:rsidRPr="0062691B">
              <w:rPr>
                <w:color w:val="000000"/>
                <w:sz w:val="22"/>
                <w:lang w:val="fr-FR"/>
              </w:rPr>
              <w:t xml:space="preserve"> est prioritaire pour les populations et les lieux les plus marginalisés ou dans le besoin.</w:t>
            </w:r>
          </w:p>
        </w:tc>
        <w:tc>
          <w:tcPr>
            <w:tcW w:w="3402" w:type="dxa"/>
            <w:vMerge w:val="restart"/>
            <w:tcBorders>
              <w:top w:val="single" w:sz="4" w:space="0" w:color="auto"/>
              <w:left w:val="single" w:sz="4" w:space="0" w:color="auto"/>
              <w:bottom w:val="single" w:sz="4" w:space="0" w:color="auto"/>
              <w:right w:val="single" w:sz="4" w:space="0" w:color="auto"/>
            </w:tcBorders>
          </w:tcPr>
          <w:p w14:paraId="080C7468" w14:textId="237307E8" w:rsidR="008A7490" w:rsidRPr="0062691B" w:rsidRDefault="008A7490" w:rsidP="0062691B">
            <w:pPr>
              <w:pStyle w:val="Paragraphedeliste"/>
              <w:numPr>
                <w:ilvl w:val="0"/>
                <w:numId w:val="15"/>
              </w:numPr>
              <w:rPr>
                <w:color w:val="000000"/>
                <w:sz w:val="22"/>
                <w:szCs w:val="22"/>
                <w:lang w:val="fr-FR"/>
              </w:rPr>
            </w:pPr>
            <w:r w:rsidRPr="0062691B">
              <w:rPr>
                <w:color w:val="000000"/>
                <w:sz w:val="22"/>
                <w:szCs w:val="22"/>
                <w:lang w:val="fr-FR"/>
              </w:rPr>
              <w:t>Participation des femmes et/ou des personnes marginalisées aux mécanismes de décision/coordination dans le domaine de l'</w:t>
            </w:r>
            <w:r w:rsidR="0062691B">
              <w:rPr>
                <w:color w:val="000000"/>
                <w:sz w:val="22"/>
                <w:szCs w:val="22"/>
                <w:lang w:val="fr-FR"/>
              </w:rPr>
              <w:t>EAH</w:t>
            </w:r>
          </w:p>
          <w:p w14:paraId="60DA6B28" w14:textId="77777777" w:rsidR="008A7490" w:rsidRPr="0062691B" w:rsidRDefault="008A7490" w:rsidP="0062691B">
            <w:pPr>
              <w:pStyle w:val="Paragraphedeliste"/>
              <w:numPr>
                <w:ilvl w:val="0"/>
                <w:numId w:val="15"/>
              </w:numPr>
              <w:rPr>
                <w:color w:val="000000"/>
                <w:sz w:val="22"/>
                <w:szCs w:val="22"/>
                <w:lang w:val="fr-FR"/>
              </w:rPr>
            </w:pPr>
            <w:r w:rsidRPr="0062691B">
              <w:rPr>
                <w:color w:val="000000"/>
                <w:sz w:val="22"/>
                <w:szCs w:val="22"/>
                <w:lang w:val="fr-FR"/>
              </w:rPr>
              <w:t>Données désagrégées par sexe et par économie saisies dans les SIG / indicateurs WASH</w:t>
            </w:r>
          </w:p>
          <w:p w14:paraId="364DD245" w14:textId="03090D15" w:rsidR="008A7490" w:rsidRPr="0062691B" w:rsidRDefault="008A7490" w:rsidP="0062691B">
            <w:pPr>
              <w:pStyle w:val="Paragraphedeliste"/>
              <w:numPr>
                <w:ilvl w:val="0"/>
                <w:numId w:val="15"/>
              </w:numPr>
              <w:rPr>
                <w:color w:val="000000"/>
                <w:sz w:val="22"/>
                <w:szCs w:val="22"/>
                <w:lang w:val="fr-FR"/>
              </w:rPr>
            </w:pPr>
            <w:r w:rsidRPr="0062691B">
              <w:rPr>
                <w:color w:val="000000"/>
                <w:sz w:val="22"/>
                <w:szCs w:val="22"/>
                <w:lang w:val="fr-FR"/>
              </w:rPr>
              <w:t>Capacité des femmes et/ou des personnes marginalisées à s'engager dans la prise de décisions/demander des droits en matière d'</w:t>
            </w:r>
            <w:r w:rsidR="0062691B">
              <w:rPr>
                <w:color w:val="000000"/>
                <w:sz w:val="22"/>
                <w:szCs w:val="22"/>
                <w:lang w:val="fr-FR"/>
              </w:rPr>
              <w:t>EAH</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2887AC1" w14:textId="77777777" w:rsidR="008A7490" w:rsidRPr="0062691B" w:rsidRDefault="008A7490" w:rsidP="0062691B">
            <w:pPr>
              <w:rPr>
                <w:color w:val="000000"/>
                <w:sz w:val="22"/>
                <w:lang w:val="fr-FR"/>
              </w:rPr>
            </w:pPr>
            <w:r w:rsidRPr="0062691B">
              <w:rPr>
                <w:color w:val="000000"/>
                <w:sz w:val="22"/>
                <w:lang w:val="fr-FR"/>
              </w:rPr>
              <w:t>Dans quelle mesure les obstacles à une plus grande égalité des sexes et à l'inclusion sociale sont-ils levés ?</w:t>
            </w:r>
          </w:p>
        </w:tc>
        <w:tc>
          <w:tcPr>
            <w:tcW w:w="5066" w:type="dxa"/>
            <w:vMerge w:val="restart"/>
            <w:tcBorders>
              <w:top w:val="single" w:sz="4" w:space="0" w:color="auto"/>
              <w:left w:val="single" w:sz="4" w:space="0" w:color="auto"/>
              <w:bottom w:val="single" w:sz="4" w:space="0" w:color="auto"/>
              <w:right w:val="single" w:sz="4" w:space="0" w:color="auto"/>
            </w:tcBorders>
          </w:tcPr>
          <w:p w14:paraId="28DA2837" w14:textId="77777777" w:rsidR="008A7490" w:rsidRPr="0062691B" w:rsidRDefault="008A7490" w:rsidP="0062691B">
            <w:pPr>
              <w:pStyle w:val="Paragraphedeliste"/>
              <w:numPr>
                <w:ilvl w:val="0"/>
                <w:numId w:val="16"/>
              </w:numPr>
              <w:rPr>
                <w:color w:val="000000"/>
                <w:sz w:val="22"/>
                <w:szCs w:val="22"/>
                <w:lang w:val="fr-FR"/>
              </w:rPr>
            </w:pPr>
            <w:r w:rsidRPr="0062691B">
              <w:rPr>
                <w:color w:val="000000"/>
                <w:sz w:val="22"/>
                <w:szCs w:val="22"/>
                <w:lang w:val="fr-FR"/>
              </w:rPr>
              <w:t>Données gouvernementales WASH ventilées par sexe, âge et statut économique</w:t>
            </w:r>
          </w:p>
          <w:p w14:paraId="5445813F" w14:textId="77777777" w:rsidR="008A7490" w:rsidRPr="0062691B" w:rsidRDefault="008A7490" w:rsidP="0062691B">
            <w:pPr>
              <w:pStyle w:val="Paragraphedeliste"/>
              <w:numPr>
                <w:ilvl w:val="0"/>
                <w:numId w:val="16"/>
              </w:numPr>
              <w:rPr>
                <w:color w:val="000000"/>
                <w:sz w:val="22"/>
                <w:szCs w:val="22"/>
                <w:lang w:val="fr-FR"/>
              </w:rPr>
            </w:pPr>
            <w:r w:rsidRPr="0062691B">
              <w:rPr>
                <w:color w:val="000000"/>
                <w:sz w:val="22"/>
                <w:szCs w:val="22"/>
                <w:lang w:val="fr-FR"/>
              </w:rPr>
              <w:t>Femmes et personnes marginalisées/représentants de groupes participant activement aux mécanismes de prise de décision et de coordination dans le domaine de l'eau, de l'assainissement et de l'hygiène</w:t>
            </w:r>
          </w:p>
          <w:p w14:paraId="097C41BB" w14:textId="77777777" w:rsidR="008A7490" w:rsidRPr="0062691B" w:rsidRDefault="008A7490" w:rsidP="0062691B">
            <w:pPr>
              <w:pStyle w:val="Paragraphedeliste"/>
              <w:numPr>
                <w:ilvl w:val="0"/>
                <w:numId w:val="16"/>
              </w:numPr>
              <w:rPr>
                <w:color w:val="000000"/>
                <w:sz w:val="22"/>
                <w:szCs w:val="22"/>
                <w:lang w:val="fr-FR"/>
              </w:rPr>
            </w:pPr>
            <w:r w:rsidRPr="0062691B">
              <w:rPr>
                <w:color w:val="000000"/>
                <w:sz w:val="22"/>
                <w:szCs w:val="22"/>
                <w:lang w:val="fr-FR"/>
              </w:rPr>
              <w:t>Les femmes et les personnes marginalisées ont la capacité et les compétences nécessaires pour participer aux mécanismes de prise de décision et de coordination dans le domaine de l'eau, de l'assainissement et de l'hygiène</w:t>
            </w:r>
          </w:p>
          <w:p w14:paraId="7EF24F5D" w14:textId="77777777" w:rsidR="008A7490" w:rsidRPr="0062691B" w:rsidRDefault="008A7490" w:rsidP="0062691B">
            <w:pPr>
              <w:pStyle w:val="Paragraphedeliste"/>
              <w:numPr>
                <w:ilvl w:val="0"/>
                <w:numId w:val="16"/>
              </w:numPr>
              <w:rPr>
                <w:color w:val="000000"/>
                <w:sz w:val="22"/>
                <w:szCs w:val="22"/>
                <w:lang w:val="fr-FR"/>
              </w:rPr>
            </w:pPr>
            <w:r w:rsidRPr="0062691B">
              <w:rPr>
                <w:color w:val="000000"/>
                <w:sz w:val="22"/>
                <w:szCs w:val="22"/>
                <w:lang w:val="fr-FR"/>
              </w:rPr>
              <w:t>Les investissements dans le domaine de l'eau, de l'assainissement et de l'hygiène (WASH) sont axés en priorité sur les populations/zones les plus marginalisées/en difficulté</w:t>
            </w:r>
          </w:p>
        </w:tc>
      </w:tr>
      <w:tr w:rsidR="008A7490" w:rsidRPr="0062691B" w14:paraId="08D2CCA8" w14:textId="77777777" w:rsidTr="0062691B">
        <w:trPr>
          <w:trHeight w:val="308"/>
        </w:trPr>
        <w:tc>
          <w:tcPr>
            <w:tcW w:w="1659" w:type="dxa"/>
            <w:vMerge/>
            <w:tcBorders>
              <w:top w:val="single" w:sz="4" w:space="0" w:color="auto"/>
              <w:left w:val="single" w:sz="4" w:space="0" w:color="auto"/>
              <w:right w:val="single" w:sz="4" w:space="0" w:color="auto"/>
            </w:tcBorders>
            <w:shd w:val="clear" w:color="auto" w:fill="auto"/>
            <w:vAlign w:val="center"/>
            <w:hideMark/>
          </w:tcPr>
          <w:p w14:paraId="73620897" w14:textId="77777777" w:rsidR="008A7490" w:rsidRPr="0062691B" w:rsidRDefault="008A7490" w:rsidP="0062691B">
            <w:pPr>
              <w:jc w:val="center"/>
              <w:rPr>
                <w:color w:val="000000"/>
                <w:sz w:val="22"/>
                <w:lang w:val="fr-FR"/>
              </w:rPr>
            </w:pPr>
          </w:p>
        </w:tc>
        <w:tc>
          <w:tcPr>
            <w:tcW w:w="6411" w:type="dxa"/>
            <w:vMerge/>
            <w:tcBorders>
              <w:top w:val="single" w:sz="4" w:space="0" w:color="auto"/>
              <w:left w:val="single" w:sz="4" w:space="0" w:color="auto"/>
              <w:bottom w:val="single" w:sz="4" w:space="0" w:color="auto"/>
              <w:right w:val="single" w:sz="4" w:space="0" w:color="auto"/>
            </w:tcBorders>
            <w:shd w:val="clear" w:color="auto" w:fill="auto"/>
            <w:hideMark/>
          </w:tcPr>
          <w:p w14:paraId="12F08098" w14:textId="77777777" w:rsidR="008A7490" w:rsidRPr="0062691B" w:rsidRDefault="008A7490" w:rsidP="0062691B">
            <w:pPr>
              <w:rPr>
                <w:color w:val="000000"/>
                <w:sz w:val="22"/>
                <w:lang w:val="fr-FR"/>
              </w:rPr>
            </w:pPr>
          </w:p>
        </w:tc>
        <w:tc>
          <w:tcPr>
            <w:tcW w:w="3402" w:type="dxa"/>
            <w:vMerge/>
            <w:tcBorders>
              <w:left w:val="single" w:sz="4" w:space="0" w:color="auto"/>
              <w:bottom w:val="single" w:sz="4" w:space="0" w:color="auto"/>
              <w:right w:val="single" w:sz="4" w:space="0" w:color="auto"/>
            </w:tcBorders>
          </w:tcPr>
          <w:p w14:paraId="2F8204E3" w14:textId="77777777" w:rsidR="008A7490" w:rsidRPr="0062691B" w:rsidRDefault="008A7490" w:rsidP="0062691B">
            <w:pPr>
              <w:rPr>
                <w:color w:val="000000"/>
                <w:sz w:val="22"/>
                <w:lang w:val="fr-FR"/>
              </w:rPr>
            </w:pPr>
          </w:p>
        </w:tc>
        <w:tc>
          <w:tcPr>
            <w:tcW w:w="43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A023EC0" w14:textId="77777777" w:rsidR="008A7490" w:rsidRPr="0062691B" w:rsidRDefault="008A7490" w:rsidP="0062691B">
            <w:pPr>
              <w:rPr>
                <w:color w:val="000000"/>
                <w:sz w:val="22"/>
                <w:lang w:val="fr-FR"/>
              </w:rPr>
            </w:pPr>
            <w:r w:rsidRPr="0062691B">
              <w:rPr>
                <w:color w:val="000000"/>
                <w:sz w:val="22"/>
                <w:lang w:val="fr-FR"/>
              </w:rPr>
              <w:t>Comment les femmes participent-elles aux forums sectoriels, y compris aux processus de coordination ?</w:t>
            </w:r>
          </w:p>
        </w:tc>
        <w:tc>
          <w:tcPr>
            <w:tcW w:w="5066" w:type="dxa"/>
            <w:vMerge/>
            <w:tcBorders>
              <w:left w:val="single" w:sz="4" w:space="0" w:color="auto"/>
              <w:bottom w:val="single" w:sz="4" w:space="0" w:color="auto"/>
              <w:right w:val="single" w:sz="4" w:space="0" w:color="auto"/>
            </w:tcBorders>
          </w:tcPr>
          <w:p w14:paraId="332E0DC3" w14:textId="77777777" w:rsidR="008A7490" w:rsidRPr="0062691B" w:rsidRDefault="008A7490" w:rsidP="0062691B">
            <w:pPr>
              <w:rPr>
                <w:color w:val="000000"/>
                <w:sz w:val="22"/>
                <w:lang w:val="fr-FR"/>
              </w:rPr>
            </w:pPr>
          </w:p>
        </w:tc>
      </w:tr>
      <w:tr w:rsidR="008A7490" w:rsidRPr="0062691B" w14:paraId="075A0E40" w14:textId="77777777" w:rsidTr="0062691B">
        <w:trPr>
          <w:trHeight w:val="308"/>
        </w:trPr>
        <w:tc>
          <w:tcPr>
            <w:tcW w:w="1659" w:type="dxa"/>
            <w:vMerge/>
            <w:tcBorders>
              <w:top w:val="single" w:sz="4" w:space="0" w:color="auto"/>
              <w:left w:val="single" w:sz="4" w:space="0" w:color="auto"/>
              <w:right w:val="single" w:sz="4" w:space="0" w:color="auto"/>
            </w:tcBorders>
            <w:shd w:val="clear" w:color="auto" w:fill="auto"/>
            <w:vAlign w:val="center"/>
            <w:hideMark/>
          </w:tcPr>
          <w:p w14:paraId="1A020234" w14:textId="77777777" w:rsidR="008A7490" w:rsidRPr="0062691B" w:rsidRDefault="008A7490" w:rsidP="0062691B">
            <w:pPr>
              <w:jc w:val="center"/>
              <w:rPr>
                <w:color w:val="000000"/>
                <w:sz w:val="22"/>
                <w:lang w:val="fr-FR"/>
              </w:rPr>
            </w:pPr>
          </w:p>
        </w:tc>
        <w:tc>
          <w:tcPr>
            <w:tcW w:w="6411" w:type="dxa"/>
            <w:vMerge/>
            <w:tcBorders>
              <w:top w:val="single" w:sz="4" w:space="0" w:color="auto"/>
              <w:left w:val="single" w:sz="4" w:space="0" w:color="auto"/>
              <w:bottom w:val="single" w:sz="4" w:space="0" w:color="auto"/>
              <w:right w:val="single" w:sz="4" w:space="0" w:color="auto"/>
            </w:tcBorders>
            <w:shd w:val="clear" w:color="auto" w:fill="auto"/>
            <w:hideMark/>
          </w:tcPr>
          <w:p w14:paraId="5A1B4F12" w14:textId="77777777" w:rsidR="008A7490" w:rsidRPr="0062691B" w:rsidRDefault="008A7490" w:rsidP="0062691B">
            <w:pPr>
              <w:rPr>
                <w:color w:val="000000"/>
                <w:sz w:val="22"/>
                <w:lang w:val="fr-FR"/>
              </w:rPr>
            </w:pPr>
          </w:p>
        </w:tc>
        <w:tc>
          <w:tcPr>
            <w:tcW w:w="3402" w:type="dxa"/>
            <w:vMerge/>
            <w:tcBorders>
              <w:left w:val="single" w:sz="4" w:space="0" w:color="auto"/>
              <w:bottom w:val="single" w:sz="4" w:space="0" w:color="auto"/>
              <w:right w:val="single" w:sz="4" w:space="0" w:color="auto"/>
            </w:tcBorders>
          </w:tcPr>
          <w:p w14:paraId="64B538A2" w14:textId="77777777" w:rsidR="008A7490" w:rsidRPr="0062691B" w:rsidRDefault="008A7490" w:rsidP="0062691B">
            <w:pPr>
              <w:rPr>
                <w:color w:val="000000"/>
                <w:sz w:val="22"/>
                <w:lang w:val="fr-FR"/>
              </w:rPr>
            </w:pPr>
          </w:p>
        </w:tc>
        <w:tc>
          <w:tcPr>
            <w:tcW w:w="43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74A898D" w14:textId="77777777" w:rsidR="008A7490" w:rsidRPr="0062691B" w:rsidRDefault="008A7490" w:rsidP="0062691B">
            <w:pPr>
              <w:rPr>
                <w:color w:val="000000"/>
                <w:sz w:val="22"/>
                <w:lang w:val="fr-FR"/>
              </w:rPr>
            </w:pPr>
            <w:r w:rsidRPr="0062691B">
              <w:rPr>
                <w:color w:val="000000"/>
                <w:sz w:val="22"/>
                <w:lang w:val="fr-FR"/>
              </w:rPr>
              <w:t xml:space="preserve">Dans quelle mesure les données ventilées par sexe et par âge sont-elles contrôlées et utilisées ?  </w:t>
            </w:r>
          </w:p>
        </w:tc>
        <w:tc>
          <w:tcPr>
            <w:tcW w:w="5066" w:type="dxa"/>
            <w:vMerge/>
            <w:tcBorders>
              <w:left w:val="single" w:sz="4" w:space="0" w:color="auto"/>
              <w:bottom w:val="single" w:sz="4" w:space="0" w:color="auto"/>
              <w:right w:val="single" w:sz="4" w:space="0" w:color="auto"/>
            </w:tcBorders>
          </w:tcPr>
          <w:p w14:paraId="218BB2E0" w14:textId="77777777" w:rsidR="008A7490" w:rsidRPr="0062691B" w:rsidRDefault="008A7490" w:rsidP="0062691B">
            <w:pPr>
              <w:rPr>
                <w:color w:val="000000"/>
                <w:sz w:val="22"/>
                <w:lang w:val="fr-FR"/>
              </w:rPr>
            </w:pPr>
          </w:p>
        </w:tc>
      </w:tr>
      <w:tr w:rsidR="008A7490" w:rsidRPr="0062691B" w14:paraId="69FA6245" w14:textId="77777777" w:rsidTr="0062691B">
        <w:trPr>
          <w:trHeight w:val="1624"/>
        </w:trPr>
        <w:tc>
          <w:tcPr>
            <w:tcW w:w="1659" w:type="dxa"/>
            <w:vMerge/>
            <w:tcBorders>
              <w:top w:val="single" w:sz="4" w:space="0" w:color="auto"/>
              <w:left w:val="single" w:sz="4" w:space="0" w:color="auto"/>
              <w:right w:val="single" w:sz="4" w:space="0" w:color="auto"/>
            </w:tcBorders>
            <w:shd w:val="clear" w:color="auto" w:fill="auto"/>
            <w:vAlign w:val="center"/>
            <w:hideMark/>
          </w:tcPr>
          <w:p w14:paraId="24E15CAE" w14:textId="77777777" w:rsidR="008A7490" w:rsidRPr="0062691B" w:rsidRDefault="008A7490" w:rsidP="0062691B">
            <w:pPr>
              <w:jc w:val="center"/>
              <w:rPr>
                <w:color w:val="000000"/>
                <w:sz w:val="22"/>
                <w:lang w:val="fr-FR"/>
              </w:rPr>
            </w:pPr>
          </w:p>
        </w:tc>
        <w:tc>
          <w:tcPr>
            <w:tcW w:w="6411" w:type="dxa"/>
            <w:vMerge/>
            <w:tcBorders>
              <w:top w:val="single" w:sz="4" w:space="0" w:color="auto"/>
              <w:left w:val="single" w:sz="4" w:space="0" w:color="auto"/>
              <w:bottom w:val="single" w:sz="4" w:space="0" w:color="auto"/>
              <w:right w:val="single" w:sz="4" w:space="0" w:color="auto"/>
            </w:tcBorders>
            <w:shd w:val="clear" w:color="auto" w:fill="auto"/>
            <w:hideMark/>
          </w:tcPr>
          <w:p w14:paraId="74AD5839" w14:textId="77777777" w:rsidR="008A7490" w:rsidRPr="0062691B" w:rsidRDefault="008A7490" w:rsidP="0062691B">
            <w:pPr>
              <w:rPr>
                <w:color w:val="000000"/>
                <w:sz w:val="22"/>
                <w:lang w:val="fr-FR"/>
              </w:rPr>
            </w:pPr>
          </w:p>
        </w:tc>
        <w:tc>
          <w:tcPr>
            <w:tcW w:w="3402" w:type="dxa"/>
            <w:vMerge/>
            <w:tcBorders>
              <w:left w:val="single" w:sz="4" w:space="0" w:color="auto"/>
              <w:bottom w:val="single" w:sz="4" w:space="0" w:color="auto"/>
              <w:right w:val="single" w:sz="4" w:space="0" w:color="auto"/>
            </w:tcBorders>
          </w:tcPr>
          <w:p w14:paraId="391E7AD1" w14:textId="77777777" w:rsidR="008A7490" w:rsidRPr="0062691B" w:rsidRDefault="008A7490" w:rsidP="0062691B">
            <w:pPr>
              <w:rPr>
                <w:color w:val="000000"/>
                <w:sz w:val="22"/>
                <w:lang w:val="fr-FR"/>
              </w:rPr>
            </w:pPr>
          </w:p>
        </w:tc>
        <w:tc>
          <w:tcPr>
            <w:tcW w:w="439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14:paraId="615A845B" w14:textId="77777777" w:rsidR="008A7490" w:rsidRPr="0062691B" w:rsidRDefault="008A7490" w:rsidP="0062691B">
            <w:pPr>
              <w:rPr>
                <w:color w:val="000000"/>
                <w:sz w:val="22"/>
                <w:lang w:val="fr-FR"/>
              </w:rPr>
            </w:pPr>
            <w:r w:rsidRPr="0062691B">
              <w:rPr>
                <w:color w:val="000000"/>
                <w:sz w:val="22"/>
                <w:lang w:val="fr-FR"/>
              </w:rPr>
              <w:t>Dans quelle mesure les modèles de prestation de services répondent-ils aux besoins des personnes marginalisées et vulnérables ?</w:t>
            </w:r>
          </w:p>
          <w:p w14:paraId="68948E7E" w14:textId="77777777" w:rsidR="008A7490" w:rsidRPr="0062691B" w:rsidRDefault="008A7490" w:rsidP="0062691B">
            <w:pPr>
              <w:rPr>
                <w:color w:val="000000"/>
                <w:sz w:val="22"/>
                <w:lang w:val="fr-FR"/>
              </w:rPr>
            </w:pPr>
          </w:p>
        </w:tc>
        <w:tc>
          <w:tcPr>
            <w:tcW w:w="5066" w:type="dxa"/>
            <w:vMerge/>
            <w:tcBorders>
              <w:left w:val="single" w:sz="4" w:space="0" w:color="auto"/>
              <w:bottom w:val="single" w:sz="4" w:space="0" w:color="auto"/>
              <w:right w:val="single" w:sz="4" w:space="0" w:color="auto"/>
            </w:tcBorders>
          </w:tcPr>
          <w:p w14:paraId="262B6625" w14:textId="77777777" w:rsidR="008A7490" w:rsidRPr="0062691B" w:rsidRDefault="008A7490" w:rsidP="0062691B">
            <w:pPr>
              <w:rPr>
                <w:color w:val="000000"/>
                <w:sz w:val="22"/>
                <w:lang w:val="fr-FR"/>
              </w:rPr>
            </w:pPr>
          </w:p>
        </w:tc>
      </w:tr>
      <w:tr w:rsidR="008A7490" w:rsidRPr="0062691B" w14:paraId="23F46738" w14:textId="77777777" w:rsidTr="0062691B">
        <w:trPr>
          <w:trHeight w:val="1624"/>
        </w:trPr>
        <w:tc>
          <w:tcPr>
            <w:tcW w:w="16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98E02F" w14:textId="77777777" w:rsidR="008A7490" w:rsidRPr="0062691B" w:rsidRDefault="008A7490" w:rsidP="0062691B">
            <w:pPr>
              <w:jc w:val="center"/>
              <w:rPr>
                <w:color w:val="000000"/>
                <w:sz w:val="22"/>
                <w:lang w:val="fr-FR"/>
              </w:rPr>
            </w:pPr>
          </w:p>
        </w:tc>
        <w:tc>
          <w:tcPr>
            <w:tcW w:w="6411" w:type="dxa"/>
            <w:vMerge/>
            <w:tcBorders>
              <w:top w:val="single" w:sz="4" w:space="0" w:color="auto"/>
              <w:left w:val="single" w:sz="4" w:space="0" w:color="auto"/>
              <w:bottom w:val="single" w:sz="4" w:space="0" w:color="auto"/>
              <w:right w:val="single" w:sz="4" w:space="0" w:color="auto"/>
            </w:tcBorders>
            <w:shd w:val="clear" w:color="auto" w:fill="auto"/>
          </w:tcPr>
          <w:p w14:paraId="14DD533A" w14:textId="77777777" w:rsidR="008A7490" w:rsidRPr="0062691B" w:rsidRDefault="008A7490" w:rsidP="0062691B">
            <w:pPr>
              <w:rPr>
                <w:color w:val="000000"/>
                <w:sz w:val="22"/>
                <w:lang w:val="fr-FR"/>
              </w:rPr>
            </w:pPr>
          </w:p>
        </w:tc>
        <w:tc>
          <w:tcPr>
            <w:tcW w:w="3402" w:type="dxa"/>
            <w:vMerge/>
            <w:tcBorders>
              <w:left w:val="single" w:sz="4" w:space="0" w:color="auto"/>
              <w:bottom w:val="single" w:sz="4" w:space="0" w:color="auto"/>
              <w:right w:val="single" w:sz="4" w:space="0" w:color="auto"/>
            </w:tcBorders>
          </w:tcPr>
          <w:p w14:paraId="09CE9DFB" w14:textId="77777777" w:rsidR="008A7490" w:rsidRPr="0062691B" w:rsidRDefault="008A7490" w:rsidP="0062691B">
            <w:pPr>
              <w:rPr>
                <w:color w:val="000000"/>
                <w:sz w:val="22"/>
                <w:lang w:val="fr-FR"/>
              </w:rPr>
            </w:pPr>
          </w:p>
        </w:tc>
        <w:tc>
          <w:tcPr>
            <w:tcW w:w="4394"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568F6BB7" w14:textId="77777777" w:rsidR="008A7490" w:rsidRPr="0062691B" w:rsidRDefault="008A7490" w:rsidP="0062691B">
            <w:pPr>
              <w:rPr>
                <w:color w:val="000000"/>
                <w:sz w:val="22"/>
                <w:lang w:val="fr-FR"/>
              </w:rPr>
            </w:pPr>
            <w:r w:rsidRPr="0062691B">
              <w:rPr>
                <w:color w:val="000000"/>
                <w:sz w:val="22"/>
                <w:lang w:val="fr-FR"/>
              </w:rPr>
              <w:t>Dans quelle mesure l'investissement dans le secteur WASH est-il prioritaire/ciblé pour les populations et les lieux les plus marginalisés/en difficulté ?</w:t>
            </w:r>
          </w:p>
        </w:tc>
        <w:tc>
          <w:tcPr>
            <w:tcW w:w="5066" w:type="dxa"/>
            <w:vMerge/>
            <w:tcBorders>
              <w:left w:val="single" w:sz="4" w:space="0" w:color="auto"/>
              <w:bottom w:val="single" w:sz="4" w:space="0" w:color="auto"/>
              <w:right w:val="single" w:sz="4" w:space="0" w:color="auto"/>
            </w:tcBorders>
          </w:tcPr>
          <w:p w14:paraId="57243AE6" w14:textId="77777777" w:rsidR="008A7490" w:rsidRPr="0062691B" w:rsidRDefault="008A7490" w:rsidP="0062691B">
            <w:pPr>
              <w:rPr>
                <w:color w:val="000000"/>
                <w:sz w:val="22"/>
                <w:lang w:val="fr-FR"/>
              </w:rPr>
            </w:pPr>
          </w:p>
        </w:tc>
      </w:tr>
      <w:tr w:rsidR="008A7490" w:rsidRPr="0062691B" w14:paraId="34359EC0" w14:textId="77777777" w:rsidTr="0062691B">
        <w:trPr>
          <w:trHeight w:val="308"/>
        </w:trPr>
        <w:tc>
          <w:tcPr>
            <w:tcW w:w="1659" w:type="dxa"/>
            <w:vMerge w:val="restart"/>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22884C4" w14:textId="77777777" w:rsidR="008A7490" w:rsidRPr="0062691B" w:rsidRDefault="008A7490" w:rsidP="0062691B">
            <w:pPr>
              <w:jc w:val="center"/>
              <w:rPr>
                <w:color w:val="000000"/>
                <w:sz w:val="22"/>
                <w:lang w:val="fr-FR"/>
              </w:rPr>
            </w:pPr>
            <w:r w:rsidRPr="0062691B">
              <w:rPr>
                <w:color w:val="000000"/>
                <w:sz w:val="22"/>
                <w:lang w:val="fr-FR"/>
              </w:rPr>
              <w:t>Environnement et ressources en eau</w:t>
            </w:r>
          </w:p>
        </w:tc>
        <w:tc>
          <w:tcPr>
            <w:tcW w:w="6411" w:type="dxa"/>
            <w:vMerge w:val="restart"/>
            <w:tcBorders>
              <w:top w:val="single" w:sz="4" w:space="0" w:color="auto"/>
              <w:left w:val="nil"/>
              <w:bottom w:val="single" w:sz="8" w:space="0" w:color="000000"/>
              <w:right w:val="single" w:sz="8" w:space="0" w:color="auto"/>
            </w:tcBorders>
            <w:shd w:val="clear" w:color="auto" w:fill="auto"/>
            <w:tcMar>
              <w:top w:w="0" w:type="dxa"/>
              <w:left w:w="108" w:type="dxa"/>
              <w:bottom w:w="0" w:type="dxa"/>
              <w:right w:w="108" w:type="dxa"/>
            </w:tcMar>
            <w:hideMark/>
          </w:tcPr>
          <w:p w14:paraId="177A409A" w14:textId="77777777" w:rsidR="008A7490" w:rsidRPr="0062691B" w:rsidRDefault="008A7490" w:rsidP="0062691B">
            <w:pPr>
              <w:rPr>
                <w:color w:val="000000"/>
                <w:sz w:val="22"/>
                <w:lang w:val="fr-FR"/>
              </w:rPr>
            </w:pPr>
            <w:r w:rsidRPr="0062691B">
              <w:rPr>
                <w:b/>
                <w:color w:val="000000"/>
                <w:sz w:val="22"/>
                <w:lang w:val="fr-FR"/>
              </w:rPr>
              <w:t xml:space="preserve">Description : </w:t>
            </w:r>
            <w:r w:rsidRPr="0062691B">
              <w:rPr>
                <w:color w:val="000000"/>
                <w:sz w:val="22"/>
                <w:lang w:val="fr-FR"/>
              </w:rPr>
              <w:t>Environnement et ressources en eau. L'accès au secteur WASH dépend de l'existence d'un accès fiable à des quantités suffisantes d'eau de bonne qualité. Cela dépend à son tour de services d'eau bien gérés et résistants au climat, de ressources en eau et d'écosystèmes bien gérés et résistants au climat, et de la gestion des risques de catastrophes.</w:t>
            </w:r>
          </w:p>
          <w:p w14:paraId="480D0EEA" w14:textId="77777777" w:rsidR="008A7490" w:rsidRPr="0062691B" w:rsidRDefault="008A7490" w:rsidP="0062691B">
            <w:pPr>
              <w:rPr>
                <w:b/>
                <w:color w:val="000000"/>
                <w:sz w:val="22"/>
                <w:lang w:val="fr-FR"/>
              </w:rPr>
            </w:pPr>
          </w:p>
          <w:p w14:paraId="3801FEF9" w14:textId="77777777" w:rsidR="008A7490" w:rsidRPr="0062691B" w:rsidRDefault="008A7490" w:rsidP="0062691B">
            <w:pPr>
              <w:rPr>
                <w:color w:val="000000"/>
                <w:sz w:val="22"/>
                <w:lang w:val="fr-FR"/>
              </w:rPr>
            </w:pPr>
            <w:r w:rsidRPr="0062691B">
              <w:rPr>
                <w:b/>
                <w:color w:val="000000"/>
                <w:sz w:val="22"/>
                <w:lang w:val="fr-FR"/>
              </w:rPr>
              <w:t>État "désiré" suggéré (à mettre en contexte) :</w:t>
            </w:r>
            <w:r w:rsidRPr="0062691B">
              <w:rPr>
                <w:color w:val="000000"/>
                <w:sz w:val="22"/>
                <w:lang w:val="fr-FR"/>
              </w:rPr>
              <w:t xml:space="preserve"> La protection et la gestion des ressources en eau sont coordonnées et les menaces pesant sur les ressources en eau sont surveillées et servent de base à la planification de la résilience.</w:t>
            </w:r>
          </w:p>
        </w:tc>
        <w:tc>
          <w:tcPr>
            <w:tcW w:w="3402" w:type="dxa"/>
            <w:vMerge w:val="restart"/>
            <w:tcBorders>
              <w:top w:val="single" w:sz="4" w:space="0" w:color="auto"/>
              <w:left w:val="nil"/>
              <w:bottom w:val="single" w:sz="4" w:space="0" w:color="auto"/>
              <w:right w:val="single" w:sz="4" w:space="0" w:color="auto"/>
            </w:tcBorders>
          </w:tcPr>
          <w:p w14:paraId="3F9F79BD" w14:textId="77777777" w:rsidR="008A7490" w:rsidRPr="0062691B" w:rsidRDefault="008A7490" w:rsidP="0062691B">
            <w:pPr>
              <w:pStyle w:val="Paragraphedeliste"/>
              <w:numPr>
                <w:ilvl w:val="0"/>
                <w:numId w:val="7"/>
              </w:numPr>
              <w:rPr>
                <w:color w:val="000000"/>
                <w:sz w:val="22"/>
                <w:szCs w:val="22"/>
                <w:lang w:val="fr-FR"/>
              </w:rPr>
            </w:pPr>
            <w:r w:rsidRPr="0062691B">
              <w:rPr>
                <w:rFonts w:eastAsia="Calibri" w:cs="Calibri"/>
                <w:sz w:val="22"/>
                <w:szCs w:val="22"/>
                <w:lang w:val="fr-FR"/>
              </w:rPr>
              <w:t xml:space="preserve">Évaluations hydrogéologiques </w:t>
            </w:r>
          </w:p>
          <w:p w14:paraId="640E14FC" w14:textId="77777777" w:rsidR="008A7490" w:rsidRPr="0062691B" w:rsidRDefault="008A7490" w:rsidP="0062691B">
            <w:pPr>
              <w:pStyle w:val="Paragraphedeliste"/>
              <w:numPr>
                <w:ilvl w:val="0"/>
                <w:numId w:val="7"/>
              </w:numPr>
              <w:rPr>
                <w:bCs/>
                <w:color w:val="000000"/>
                <w:sz w:val="22"/>
                <w:szCs w:val="22"/>
                <w:lang w:val="fr-FR"/>
              </w:rPr>
            </w:pPr>
            <w:r w:rsidRPr="0062691B">
              <w:rPr>
                <w:rFonts w:eastAsia="Calibri" w:cs="Calibri"/>
                <w:sz w:val="22"/>
                <w:szCs w:val="22"/>
                <w:lang w:val="fr-FR"/>
              </w:rPr>
              <w:t xml:space="preserve">Surveillance des ressources en eau (qualité de l'eau, niveaux des eaux souterraines, précipitations, débits de surface, etc.) </w:t>
            </w:r>
          </w:p>
          <w:p w14:paraId="0B47F2C6" w14:textId="77777777" w:rsidR="008A7490" w:rsidRPr="0062691B" w:rsidRDefault="008A7490" w:rsidP="0062691B">
            <w:pPr>
              <w:pStyle w:val="Paragraphedeliste"/>
              <w:numPr>
                <w:ilvl w:val="0"/>
                <w:numId w:val="7"/>
              </w:numPr>
              <w:rPr>
                <w:color w:val="000000"/>
                <w:sz w:val="22"/>
                <w:szCs w:val="22"/>
                <w:lang w:val="fr-FR"/>
              </w:rPr>
            </w:pPr>
            <w:r w:rsidRPr="0062691B">
              <w:rPr>
                <w:rFonts w:eastAsia="Calibri" w:cs="Calibri"/>
                <w:sz w:val="22"/>
                <w:szCs w:val="22"/>
                <w:lang w:val="fr-FR"/>
              </w:rPr>
              <w:t xml:space="preserve">Allocations </w:t>
            </w:r>
          </w:p>
          <w:p w14:paraId="623946A2" w14:textId="77777777" w:rsidR="008A7490" w:rsidRPr="0062691B" w:rsidRDefault="008A7490" w:rsidP="0062691B">
            <w:pPr>
              <w:pStyle w:val="Paragraphedeliste"/>
              <w:numPr>
                <w:ilvl w:val="0"/>
                <w:numId w:val="7"/>
              </w:numPr>
              <w:rPr>
                <w:color w:val="000000"/>
                <w:sz w:val="22"/>
                <w:szCs w:val="22"/>
                <w:lang w:val="fr-FR"/>
              </w:rPr>
            </w:pPr>
            <w:r w:rsidRPr="0062691B">
              <w:rPr>
                <w:rFonts w:eastAsia="Calibri" w:cs="Calibri"/>
                <w:sz w:val="22"/>
                <w:szCs w:val="22"/>
                <w:lang w:val="fr-FR"/>
              </w:rPr>
              <w:t xml:space="preserve">Protection des bassins versants </w:t>
            </w:r>
          </w:p>
        </w:tc>
        <w:tc>
          <w:tcPr>
            <w:tcW w:w="4394"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4A57913D" w14:textId="77777777" w:rsidR="008A7490" w:rsidRPr="0062691B" w:rsidRDefault="008A7490" w:rsidP="0062691B">
            <w:pPr>
              <w:rPr>
                <w:color w:val="000000"/>
                <w:sz w:val="22"/>
                <w:lang w:val="fr-FR"/>
              </w:rPr>
            </w:pPr>
            <w:r w:rsidRPr="0062691B">
              <w:rPr>
                <w:color w:val="000000"/>
                <w:sz w:val="22"/>
                <w:lang w:val="fr-FR"/>
              </w:rPr>
              <w:t>Comment les menaces à la sécurité de l'eau sont-elles identifiées et quel est le processus mis en place pour les évaluer ?</w:t>
            </w:r>
          </w:p>
        </w:tc>
        <w:tc>
          <w:tcPr>
            <w:tcW w:w="5066" w:type="dxa"/>
            <w:vMerge w:val="restart"/>
            <w:tcBorders>
              <w:top w:val="single" w:sz="4" w:space="0" w:color="auto"/>
              <w:left w:val="single" w:sz="4" w:space="0" w:color="auto"/>
              <w:right w:val="single" w:sz="8" w:space="0" w:color="auto"/>
            </w:tcBorders>
          </w:tcPr>
          <w:p w14:paraId="1C6BA994" w14:textId="77777777" w:rsidR="008A7490" w:rsidRPr="0062691B" w:rsidRDefault="008A7490" w:rsidP="0062691B">
            <w:pPr>
              <w:pStyle w:val="Paragraphedeliste"/>
              <w:numPr>
                <w:ilvl w:val="0"/>
                <w:numId w:val="17"/>
              </w:numPr>
              <w:rPr>
                <w:rFonts w:eastAsia="Calibri" w:cs="Calibri"/>
                <w:sz w:val="22"/>
                <w:szCs w:val="22"/>
                <w:lang w:val="fr-FR"/>
              </w:rPr>
            </w:pPr>
            <w:r w:rsidRPr="0062691B">
              <w:rPr>
                <w:rFonts w:eastAsia="Calibri" w:cs="Calibri"/>
                <w:sz w:val="22"/>
                <w:szCs w:val="22"/>
                <w:lang w:val="fr-FR"/>
              </w:rPr>
              <w:t>La protection et la gestion des ressources en eau sont dirigées par le gouvernement</w:t>
            </w:r>
          </w:p>
          <w:p w14:paraId="69555320" w14:textId="77777777" w:rsidR="008A7490" w:rsidRPr="0062691B" w:rsidRDefault="008A7490" w:rsidP="0062691B">
            <w:pPr>
              <w:pStyle w:val="Paragraphedeliste"/>
              <w:numPr>
                <w:ilvl w:val="0"/>
                <w:numId w:val="17"/>
              </w:numPr>
              <w:rPr>
                <w:color w:val="000000"/>
                <w:sz w:val="22"/>
                <w:szCs w:val="22"/>
                <w:lang w:val="fr-FR"/>
              </w:rPr>
            </w:pPr>
            <w:r w:rsidRPr="0062691B">
              <w:rPr>
                <w:color w:val="000000"/>
                <w:sz w:val="22"/>
                <w:szCs w:val="22"/>
                <w:lang w:val="fr-FR"/>
              </w:rPr>
              <w:t>Les principales menaces qui pèsent sur les ressources en eau sont surveillées et les données sont utilisées pour élaborer des stratégies d'atténuation des risques</w:t>
            </w:r>
          </w:p>
          <w:p w14:paraId="0962F3F4" w14:textId="77777777" w:rsidR="008A7490" w:rsidRPr="0062691B" w:rsidRDefault="008A7490" w:rsidP="0062691B">
            <w:pPr>
              <w:pStyle w:val="Paragraphedeliste"/>
              <w:numPr>
                <w:ilvl w:val="0"/>
                <w:numId w:val="17"/>
              </w:numPr>
              <w:rPr>
                <w:color w:val="000000"/>
                <w:sz w:val="22"/>
                <w:szCs w:val="22"/>
                <w:lang w:val="fr-FR"/>
              </w:rPr>
            </w:pPr>
            <w:r w:rsidRPr="0062691B">
              <w:rPr>
                <w:color w:val="000000"/>
                <w:sz w:val="22"/>
                <w:szCs w:val="22"/>
                <w:lang w:val="fr-FR"/>
              </w:rPr>
              <w:t>Les normes/réglementations en matière d'assainissement de l'environnement et de qualité de l'eau sont appliquées</w:t>
            </w:r>
          </w:p>
        </w:tc>
      </w:tr>
      <w:tr w:rsidR="008A7490" w:rsidRPr="0062691B" w14:paraId="6BE8A6A4" w14:textId="77777777" w:rsidTr="0062691B">
        <w:trPr>
          <w:trHeight w:val="308"/>
        </w:trPr>
        <w:tc>
          <w:tcPr>
            <w:tcW w:w="16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0817EDB1" w14:textId="77777777" w:rsidR="008A7490" w:rsidRPr="0062691B" w:rsidRDefault="008A7490" w:rsidP="0062691B">
            <w:pPr>
              <w:jc w:val="center"/>
              <w:rPr>
                <w:color w:val="000000"/>
                <w:sz w:val="22"/>
                <w:lang w:val="fr-FR"/>
              </w:rPr>
            </w:pPr>
          </w:p>
        </w:tc>
        <w:tc>
          <w:tcPr>
            <w:tcW w:w="6411" w:type="dxa"/>
            <w:vMerge/>
            <w:tcBorders>
              <w:top w:val="nil"/>
              <w:left w:val="nil"/>
              <w:bottom w:val="single" w:sz="8" w:space="0" w:color="000000"/>
              <w:right w:val="single" w:sz="8" w:space="0" w:color="auto"/>
            </w:tcBorders>
            <w:shd w:val="clear" w:color="auto" w:fill="auto"/>
            <w:hideMark/>
          </w:tcPr>
          <w:p w14:paraId="19064CC9" w14:textId="77777777" w:rsidR="008A7490" w:rsidRPr="0062691B" w:rsidRDefault="008A7490" w:rsidP="0062691B">
            <w:pPr>
              <w:rPr>
                <w:color w:val="000000"/>
                <w:sz w:val="22"/>
                <w:lang w:val="fr-FR"/>
              </w:rPr>
            </w:pPr>
          </w:p>
        </w:tc>
        <w:tc>
          <w:tcPr>
            <w:tcW w:w="3402" w:type="dxa"/>
            <w:vMerge/>
            <w:tcBorders>
              <w:left w:val="nil"/>
              <w:bottom w:val="single" w:sz="4" w:space="0" w:color="auto"/>
              <w:right w:val="single" w:sz="4" w:space="0" w:color="auto"/>
            </w:tcBorders>
          </w:tcPr>
          <w:p w14:paraId="21BC7850" w14:textId="77777777" w:rsidR="008A7490" w:rsidRPr="0062691B" w:rsidRDefault="008A7490" w:rsidP="0062691B">
            <w:pPr>
              <w:rPr>
                <w:bCs/>
                <w:color w:val="000000"/>
                <w:sz w:val="22"/>
                <w:lang w:val="fr-FR"/>
              </w:rPr>
            </w:pPr>
          </w:p>
        </w:tc>
        <w:tc>
          <w:tcPr>
            <w:tcW w:w="4394"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56605EDE" w14:textId="77777777" w:rsidR="008A7490" w:rsidRPr="0062691B" w:rsidRDefault="008A7490" w:rsidP="0062691B">
            <w:pPr>
              <w:rPr>
                <w:bCs/>
                <w:color w:val="000000"/>
                <w:sz w:val="22"/>
                <w:lang w:val="fr-FR"/>
              </w:rPr>
            </w:pPr>
            <w:r w:rsidRPr="0062691B">
              <w:rPr>
                <w:bCs/>
                <w:color w:val="000000"/>
                <w:sz w:val="22"/>
                <w:lang w:val="fr-FR"/>
              </w:rPr>
              <w:t>Des plans de surveillance des menaces prioritaires sont-ils élaborés et dans quelle mesure les plans de surveillance sont-ils utilisés ?</w:t>
            </w:r>
          </w:p>
        </w:tc>
        <w:tc>
          <w:tcPr>
            <w:tcW w:w="5066" w:type="dxa"/>
            <w:vMerge/>
            <w:tcBorders>
              <w:left w:val="single" w:sz="4" w:space="0" w:color="auto"/>
              <w:right w:val="single" w:sz="8" w:space="0" w:color="auto"/>
            </w:tcBorders>
          </w:tcPr>
          <w:p w14:paraId="4A244144" w14:textId="77777777" w:rsidR="008A7490" w:rsidRPr="0062691B" w:rsidRDefault="008A7490" w:rsidP="0062691B">
            <w:pPr>
              <w:rPr>
                <w:bCs/>
                <w:color w:val="000000"/>
                <w:sz w:val="22"/>
                <w:lang w:val="fr-FR"/>
              </w:rPr>
            </w:pPr>
          </w:p>
        </w:tc>
      </w:tr>
      <w:tr w:rsidR="008A7490" w:rsidRPr="0062691B" w14:paraId="552C01B4" w14:textId="77777777" w:rsidTr="0062691B">
        <w:trPr>
          <w:trHeight w:val="308"/>
        </w:trPr>
        <w:tc>
          <w:tcPr>
            <w:tcW w:w="16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74DD2B8" w14:textId="77777777" w:rsidR="008A7490" w:rsidRPr="0062691B" w:rsidRDefault="008A7490" w:rsidP="0062691B">
            <w:pPr>
              <w:jc w:val="center"/>
              <w:rPr>
                <w:color w:val="000000"/>
                <w:sz w:val="22"/>
                <w:lang w:val="fr-FR"/>
              </w:rPr>
            </w:pPr>
          </w:p>
        </w:tc>
        <w:tc>
          <w:tcPr>
            <w:tcW w:w="6411" w:type="dxa"/>
            <w:vMerge/>
            <w:tcBorders>
              <w:top w:val="nil"/>
              <w:left w:val="nil"/>
              <w:bottom w:val="single" w:sz="8" w:space="0" w:color="000000"/>
              <w:right w:val="single" w:sz="8" w:space="0" w:color="auto"/>
            </w:tcBorders>
            <w:shd w:val="clear" w:color="auto" w:fill="auto"/>
            <w:hideMark/>
          </w:tcPr>
          <w:p w14:paraId="5F99C179" w14:textId="77777777" w:rsidR="008A7490" w:rsidRPr="0062691B" w:rsidRDefault="008A7490" w:rsidP="0062691B">
            <w:pPr>
              <w:rPr>
                <w:color w:val="000000"/>
                <w:sz w:val="22"/>
                <w:lang w:val="fr-FR"/>
              </w:rPr>
            </w:pPr>
          </w:p>
        </w:tc>
        <w:tc>
          <w:tcPr>
            <w:tcW w:w="3402" w:type="dxa"/>
            <w:vMerge/>
            <w:tcBorders>
              <w:left w:val="nil"/>
              <w:bottom w:val="single" w:sz="4" w:space="0" w:color="auto"/>
              <w:right w:val="single" w:sz="4" w:space="0" w:color="auto"/>
            </w:tcBorders>
          </w:tcPr>
          <w:p w14:paraId="28A016A0" w14:textId="77777777" w:rsidR="008A7490" w:rsidRPr="0062691B" w:rsidRDefault="008A7490" w:rsidP="0062691B">
            <w:pPr>
              <w:rPr>
                <w:color w:val="000000"/>
                <w:sz w:val="22"/>
                <w:lang w:val="fr-FR"/>
              </w:rPr>
            </w:pPr>
          </w:p>
        </w:tc>
        <w:tc>
          <w:tcPr>
            <w:tcW w:w="4394"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2090BF89" w14:textId="77777777" w:rsidR="008A7490" w:rsidRPr="0062691B" w:rsidRDefault="008A7490" w:rsidP="0062691B">
            <w:pPr>
              <w:rPr>
                <w:color w:val="000000"/>
                <w:sz w:val="22"/>
                <w:lang w:val="fr-FR"/>
              </w:rPr>
            </w:pPr>
            <w:r w:rsidRPr="0062691B">
              <w:rPr>
                <w:color w:val="000000"/>
                <w:sz w:val="22"/>
                <w:lang w:val="fr-FR"/>
              </w:rPr>
              <w:t>Quelle a été l'efficacité des données de suivi dans la gestion et/ou la réponse aux menaces réalisées ?</w:t>
            </w:r>
          </w:p>
        </w:tc>
        <w:tc>
          <w:tcPr>
            <w:tcW w:w="5066" w:type="dxa"/>
            <w:vMerge/>
            <w:tcBorders>
              <w:left w:val="single" w:sz="4" w:space="0" w:color="auto"/>
              <w:right w:val="single" w:sz="8" w:space="0" w:color="auto"/>
            </w:tcBorders>
          </w:tcPr>
          <w:p w14:paraId="6C10A237" w14:textId="77777777" w:rsidR="008A7490" w:rsidRPr="0062691B" w:rsidRDefault="008A7490" w:rsidP="0062691B">
            <w:pPr>
              <w:rPr>
                <w:color w:val="000000"/>
                <w:sz w:val="22"/>
                <w:lang w:val="fr-FR"/>
              </w:rPr>
            </w:pPr>
          </w:p>
        </w:tc>
      </w:tr>
      <w:tr w:rsidR="008A7490" w:rsidRPr="0062691B" w14:paraId="4F8E134B" w14:textId="77777777" w:rsidTr="0062691B">
        <w:trPr>
          <w:trHeight w:val="1501"/>
        </w:trPr>
        <w:tc>
          <w:tcPr>
            <w:tcW w:w="16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44A3B9F" w14:textId="77777777" w:rsidR="008A7490" w:rsidRPr="0062691B" w:rsidRDefault="008A7490" w:rsidP="0062691B">
            <w:pPr>
              <w:jc w:val="center"/>
              <w:rPr>
                <w:color w:val="000000"/>
                <w:sz w:val="22"/>
                <w:lang w:val="fr-FR"/>
              </w:rPr>
            </w:pPr>
          </w:p>
        </w:tc>
        <w:tc>
          <w:tcPr>
            <w:tcW w:w="6411" w:type="dxa"/>
            <w:vMerge/>
            <w:tcBorders>
              <w:top w:val="nil"/>
              <w:left w:val="nil"/>
              <w:bottom w:val="single" w:sz="4" w:space="0" w:color="auto"/>
              <w:right w:val="single" w:sz="8" w:space="0" w:color="auto"/>
            </w:tcBorders>
            <w:shd w:val="clear" w:color="auto" w:fill="auto"/>
            <w:hideMark/>
          </w:tcPr>
          <w:p w14:paraId="7EDE0572" w14:textId="77777777" w:rsidR="008A7490" w:rsidRPr="0062691B" w:rsidRDefault="008A7490" w:rsidP="0062691B">
            <w:pPr>
              <w:rPr>
                <w:color w:val="000000"/>
                <w:sz w:val="22"/>
                <w:lang w:val="fr-FR"/>
              </w:rPr>
            </w:pPr>
          </w:p>
        </w:tc>
        <w:tc>
          <w:tcPr>
            <w:tcW w:w="3402" w:type="dxa"/>
            <w:vMerge/>
            <w:tcBorders>
              <w:left w:val="nil"/>
              <w:bottom w:val="single" w:sz="4" w:space="0" w:color="auto"/>
              <w:right w:val="single" w:sz="4" w:space="0" w:color="auto"/>
            </w:tcBorders>
          </w:tcPr>
          <w:p w14:paraId="2683D995" w14:textId="77777777" w:rsidR="008A7490" w:rsidRPr="0062691B" w:rsidRDefault="008A7490" w:rsidP="0062691B">
            <w:pPr>
              <w:rPr>
                <w:color w:val="000000"/>
                <w:sz w:val="22"/>
                <w:lang w:val="fr-FR"/>
              </w:rPr>
            </w:pPr>
          </w:p>
        </w:tc>
        <w:tc>
          <w:tcPr>
            <w:tcW w:w="4394" w:type="dxa"/>
            <w:tcBorders>
              <w:top w:val="nil"/>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14:paraId="2B3EE3A6" w14:textId="77777777" w:rsidR="008A7490" w:rsidRPr="0062691B" w:rsidRDefault="008A7490" w:rsidP="0062691B">
            <w:pPr>
              <w:rPr>
                <w:color w:val="000000"/>
                <w:sz w:val="22"/>
                <w:lang w:val="fr-FR"/>
              </w:rPr>
            </w:pPr>
            <w:r w:rsidRPr="0062691B">
              <w:rPr>
                <w:color w:val="000000"/>
                <w:sz w:val="22"/>
                <w:lang w:val="fr-FR"/>
              </w:rPr>
              <w:t>Les allocations d'eau sont-elles déterminées en fonction de l'utilisation durable, de l'équité sociale et de l'efficacité économique ?</w:t>
            </w:r>
          </w:p>
        </w:tc>
        <w:tc>
          <w:tcPr>
            <w:tcW w:w="5066" w:type="dxa"/>
            <w:vMerge/>
            <w:tcBorders>
              <w:left w:val="single" w:sz="4" w:space="0" w:color="auto"/>
              <w:bottom w:val="single" w:sz="4" w:space="0" w:color="auto"/>
              <w:right w:val="single" w:sz="8" w:space="0" w:color="auto"/>
            </w:tcBorders>
          </w:tcPr>
          <w:p w14:paraId="26B02BD3" w14:textId="77777777" w:rsidR="008A7490" w:rsidRPr="0062691B" w:rsidRDefault="008A7490" w:rsidP="0062691B">
            <w:pPr>
              <w:rPr>
                <w:color w:val="000000"/>
                <w:sz w:val="22"/>
                <w:lang w:val="fr-FR"/>
              </w:rPr>
            </w:pPr>
          </w:p>
        </w:tc>
      </w:tr>
    </w:tbl>
    <w:p w14:paraId="63CD3FAA" w14:textId="0931956E" w:rsidR="0062691B" w:rsidRDefault="0062691B"/>
    <w:p w14:paraId="4E3E4AF7" w14:textId="77777777" w:rsidR="0062691B" w:rsidRDefault="0062691B">
      <w:r>
        <w:br w:type="page"/>
      </w:r>
    </w:p>
    <w:p w14:paraId="11D3E62A" w14:textId="77777777" w:rsidR="0062691B" w:rsidRDefault="0062691B"/>
    <w:tbl>
      <w:tblPr>
        <w:tblW w:w="20932" w:type="dxa"/>
        <w:tblLayout w:type="fixed"/>
        <w:tblCellMar>
          <w:left w:w="0" w:type="dxa"/>
          <w:right w:w="0" w:type="dxa"/>
        </w:tblCellMar>
        <w:tblLook w:val="04A0" w:firstRow="1" w:lastRow="0" w:firstColumn="1" w:lastColumn="0" w:noHBand="0" w:noVBand="1"/>
      </w:tblPr>
      <w:tblGrid>
        <w:gridCol w:w="1659"/>
        <w:gridCol w:w="6411"/>
        <w:gridCol w:w="3402"/>
        <w:gridCol w:w="4394"/>
        <w:gridCol w:w="5066"/>
      </w:tblGrid>
      <w:tr w:rsidR="008A7490" w:rsidRPr="0062691B" w14:paraId="3CA9A022" w14:textId="77777777" w:rsidTr="0062691B">
        <w:trPr>
          <w:trHeight w:val="308"/>
        </w:trPr>
        <w:tc>
          <w:tcPr>
            <w:tcW w:w="1659" w:type="dxa"/>
            <w:vMerge w:val="restart"/>
            <w:tcBorders>
              <w:top w:val="single" w:sz="8" w:space="0" w:color="auto"/>
              <w:left w:val="single" w:sz="8" w:space="0" w:color="auto"/>
              <w:right w:val="single" w:sz="8" w:space="0" w:color="auto"/>
            </w:tcBorders>
            <w:shd w:val="clear" w:color="auto" w:fill="auto"/>
            <w:vAlign w:val="center"/>
          </w:tcPr>
          <w:p w14:paraId="188715B1" w14:textId="5F580C8A" w:rsidR="008A7490" w:rsidRPr="0062691B" w:rsidRDefault="008A7490" w:rsidP="0062691B">
            <w:pPr>
              <w:jc w:val="center"/>
              <w:rPr>
                <w:color w:val="000000"/>
                <w:sz w:val="22"/>
                <w:lang w:val="fr-FR"/>
              </w:rPr>
            </w:pPr>
            <w:r w:rsidRPr="0062691B">
              <w:rPr>
                <w:color w:val="000000"/>
                <w:sz w:val="22"/>
                <w:lang w:val="fr-FR"/>
              </w:rPr>
              <w:t xml:space="preserve">Des personnes et des communautés actives et </w:t>
            </w:r>
            <w:r w:rsidR="00461E79" w:rsidRPr="0062691B">
              <w:rPr>
                <w:color w:val="000000"/>
                <w:sz w:val="22"/>
                <w:lang w:val="fr-FR"/>
              </w:rPr>
              <w:t>engag</w:t>
            </w:r>
            <w:r w:rsidRPr="0062691B">
              <w:rPr>
                <w:color w:val="000000"/>
                <w:sz w:val="22"/>
                <w:lang w:val="fr-FR"/>
              </w:rPr>
              <w:t>ées</w:t>
            </w:r>
          </w:p>
        </w:tc>
        <w:tc>
          <w:tcPr>
            <w:tcW w:w="6411" w:type="dxa"/>
            <w:vMerge w:val="restart"/>
            <w:tcBorders>
              <w:top w:val="single" w:sz="4" w:space="0" w:color="auto"/>
              <w:left w:val="nil"/>
              <w:right w:val="single" w:sz="8" w:space="0" w:color="auto"/>
            </w:tcBorders>
            <w:shd w:val="clear" w:color="auto" w:fill="auto"/>
          </w:tcPr>
          <w:p w14:paraId="1157DAEE" w14:textId="77777777" w:rsidR="008A7490" w:rsidRPr="0062691B" w:rsidRDefault="008A7490" w:rsidP="0062691B">
            <w:pPr>
              <w:rPr>
                <w:color w:val="000000"/>
                <w:sz w:val="22"/>
                <w:lang w:val="fr-FR"/>
              </w:rPr>
            </w:pPr>
            <w:r w:rsidRPr="0062691B">
              <w:rPr>
                <w:b/>
                <w:color w:val="000000"/>
                <w:sz w:val="22"/>
                <w:lang w:val="fr-FR"/>
              </w:rPr>
              <w:t xml:space="preserve">Description : </w:t>
            </w:r>
            <w:r w:rsidRPr="0062691B">
              <w:rPr>
                <w:color w:val="000000"/>
                <w:sz w:val="22"/>
                <w:lang w:val="fr-FR"/>
              </w:rPr>
              <w:t>Des personnes et des communautés actives et autonomes sont nécessaires pour garantir que le gouvernement et les prestataires de services soient tenus responsables de la réalisation des droits de l'homme à l'eau et à l'assainissement. Si les communautés marginalisées ne connaissent pas leurs droits et ne sont pas habilitées à les revendiquer, le gouvernement n'est guère incité à garantir la réalisation de ces droits.</w:t>
            </w:r>
          </w:p>
          <w:p w14:paraId="727695B4" w14:textId="77777777" w:rsidR="008A7490" w:rsidRPr="0062691B" w:rsidRDefault="008A7490" w:rsidP="0062691B">
            <w:pPr>
              <w:rPr>
                <w:color w:val="000000"/>
                <w:sz w:val="22"/>
                <w:lang w:val="fr-FR"/>
              </w:rPr>
            </w:pPr>
          </w:p>
          <w:p w14:paraId="4A5A11E7" w14:textId="77777777" w:rsidR="008A7490" w:rsidRPr="0062691B" w:rsidRDefault="008A7490" w:rsidP="0062691B">
            <w:pPr>
              <w:rPr>
                <w:color w:val="000000"/>
                <w:sz w:val="22"/>
                <w:lang w:val="fr-FR"/>
              </w:rPr>
            </w:pPr>
            <w:r w:rsidRPr="0062691B">
              <w:rPr>
                <w:b/>
                <w:color w:val="000000"/>
                <w:sz w:val="22"/>
                <w:lang w:val="fr-FR"/>
              </w:rPr>
              <w:t xml:space="preserve">État "désiré" suggéré (à mettre en contexte) : </w:t>
            </w:r>
            <w:r w:rsidRPr="0062691B">
              <w:rPr>
                <w:rFonts w:eastAsia="Calibri" w:cs="Calibri"/>
                <w:sz w:val="22"/>
                <w:lang w:val="fr-FR"/>
              </w:rPr>
              <w:t xml:space="preserve">Les personnes et les communautés habilitées sont conscientes de leurs droits à l'eau et à l'assainissement et les revendiquent. Elles s'engagent activement dans la planification, le suivi et le retour d'information sur les services WASH afin de s'assurer que leurs droits sont respectés. </w:t>
            </w:r>
          </w:p>
        </w:tc>
        <w:tc>
          <w:tcPr>
            <w:tcW w:w="3402" w:type="dxa"/>
            <w:vMerge w:val="restart"/>
            <w:tcBorders>
              <w:top w:val="single" w:sz="4" w:space="0" w:color="auto"/>
              <w:left w:val="nil"/>
              <w:right w:val="single" w:sz="4" w:space="0" w:color="auto"/>
            </w:tcBorders>
          </w:tcPr>
          <w:p w14:paraId="7C6D99F7" w14:textId="77777777" w:rsidR="008A7490" w:rsidRPr="0062691B" w:rsidRDefault="008A7490" w:rsidP="0062691B">
            <w:pPr>
              <w:numPr>
                <w:ilvl w:val="0"/>
                <w:numId w:val="1"/>
              </w:numPr>
              <w:spacing w:after="45" w:line="240" w:lineRule="auto"/>
              <w:ind w:hanging="360"/>
              <w:rPr>
                <w:sz w:val="22"/>
                <w:lang w:val="fr-FR"/>
              </w:rPr>
            </w:pPr>
            <w:r w:rsidRPr="0062691B">
              <w:rPr>
                <w:rFonts w:eastAsia="Calibri" w:cs="Calibri"/>
                <w:sz w:val="22"/>
                <w:lang w:val="fr-FR"/>
              </w:rPr>
              <w:t xml:space="preserve">Sensibilisation aux droits et autonomisation </w:t>
            </w:r>
          </w:p>
          <w:p w14:paraId="13B88AC6" w14:textId="77777777" w:rsidR="008A7490" w:rsidRPr="0062691B" w:rsidRDefault="008A7490" w:rsidP="0062691B">
            <w:pPr>
              <w:numPr>
                <w:ilvl w:val="0"/>
                <w:numId w:val="1"/>
              </w:numPr>
              <w:spacing w:after="0"/>
              <w:ind w:hanging="360"/>
              <w:rPr>
                <w:sz w:val="22"/>
                <w:lang w:val="fr-FR"/>
              </w:rPr>
            </w:pPr>
            <w:r w:rsidRPr="0062691B">
              <w:rPr>
                <w:rFonts w:eastAsia="Calibri" w:cs="Calibri"/>
                <w:sz w:val="22"/>
                <w:lang w:val="fr-FR"/>
              </w:rPr>
              <w:t xml:space="preserve">Renforcement des OSC </w:t>
            </w:r>
          </w:p>
          <w:p w14:paraId="29B09317" w14:textId="77777777" w:rsidR="008A7490" w:rsidRPr="0062691B" w:rsidRDefault="008A7490" w:rsidP="0062691B">
            <w:pPr>
              <w:ind w:left="461"/>
              <w:rPr>
                <w:sz w:val="22"/>
                <w:lang w:val="fr-FR"/>
              </w:rPr>
            </w:pPr>
            <w:r w:rsidRPr="0062691B">
              <w:rPr>
                <w:rFonts w:eastAsia="Calibri" w:cs="Calibri"/>
                <w:sz w:val="22"/>
                <w:lang w:val="fr-FR"/>
              </w:rPr>
              <w:t xml:space="preserve"> </w:t>
            </w:r>
          </w:p>
          <w:p w14:paraId="7607A5EE" w14:textId="77777777" w:rsidR="008A7490" w:rsidRPr="0062691B" w:rsidRDefault="008A7490" w:rsidP="0062691B">
            <w:pPr>
              <w:rPr>
                <w:rFonts w:ascii="Segoe UI" w:hAnsi="Segoe UI" w:cs="Segoe UI"/>
                <w:sz w:val="22"/>
                <w:lang w:val="fr-FR"/>
              </w:rPr>
            </w:pPr>
          </w:p>
        </w:tc>
        <w:tc>
          <w:tcPr>
            <w:tcW w:w="439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1E758DBB" w14:textId="0CA33429" w:rsidR="008A7490" w:rsidRPr="0062691B" w:rsidRDefault="008A7490" w:rsidP="0062691B">
            <w:pPr>
              <w:rPr>
                <w:rFonts w:asciiTheme="minorHAnsi" w:hAnsiTheme="minorHAnsi" w:cstheme="minorHAnsi"/>
                <w:sz w:val="22"/>
                <w:lang w:val="fr-FR"/>
              </w:rPr>
            </w:pPr>
            <w:r w:rsidRPr="0062691B">
              <w:rPr>
                <w:rFonts w:asciiTheme="minorHAnsi" w:hAnsiTheme="minorHAnsi" w:cstheme="minorHAnsi"/>
                <w:sz w:val="22"/>
                <w:lang w:val="fr-FR"/>
              </w:rPr>
              <w:t>Dans quelle mesure les personnes / communautés ont-elles accès aux informations sur l'</w:t>
            </w:r>
            <w:r w:rsidR="0062691B">
              <w:rPr>
                <w:rFonts w:asciiTheme="minorHAnsi" w:hAnsiTheme="minorHAnsi" w:cstheme="minorHAnsi"/>
                <w:sz w:val="22"/>
                <w:lang w:val="fr-FR"/>
              </w:rPr>
              <w:t>EAH</w:t>
            </w:r>
            <w:r w:rsidRPr="0062691B">
              <w:rPr>
                <w:rFonts w:asciiTheme="minorHAnsi" w:hAnsiTheme="minorHAnsi" w:cstheme="minorHAnsi"/>
                <w:sz w:val="22"/>
                <w:lang w:val="fr-FR"/>
              </w:rPr>
              <w:t>, par exemple la couverture, la qualité de l'eau, les budgets, les processus de planification ?</w:t>
            </w:r>
          </w:p>
        </w:tc>
        <w:tc>
          <w:tcPr>
            <w:tcW w:w="5066" w:type="dxa"/>
            <w:vMerge w:val="restart"/>
            <w:tcBorders>
              <w:top w:val="single" w:sz="4" w:space="0" w:color="auto"/>
              <w:left w:val="single" w:sz="4" w:space="0" w:color="auto"/>
              <w:right w:val="single" w:sz="8" w:space="0" w:color="auto"/>
            </w:tcBorders>
          </w:tcPr>
          <w:p w14:paraId="1ECAF290" w14:textId="77777777" w:rsidR="008A7490" w:rsidRPr="0062691B" w:rsidRDefault="008A7490" w:rsidP="0062691B">
            <w:pPr>
              <w:pStyle w:val="Paragraphedeliste"/>
              <w:numPr>
                <w:ilvl w:val="0"/>
                <w:numId w:val="18"/>
              </w:numPr>
              <w:rPr>
                <w:rFonts w:asciiTheme="minorHAnsi" w:hAnsiTheme="minorHAnsi" w:cstheme="minorHAnsi"/>
                <w:sz w:val="22"/>
                <w:szCs w:val="22"/>
                <w:lang w:val="fr-FR"/>
              </w:rPr>
            </w:pPr>
            <w:r w:rsidRPr="0062691B">
              <w:rPr>
                <w:rFonts w:asciiTheme="minorHAnsi" w:hAnsiTheme="minorHAnsi" w:cstheme="minorHAnsi"/>
                <w:sz w:val="22"/>
                <w:szCs w:val="22"/>
                <w:lang w:val="fr-FR"/>
              </w:rPr>
              <w:t>Les communautés, y compris les personnes marginalisées, sont conscientes de leurs droits à l'eau et à l'assainissement</w:t>
            </w:r>
          </w:p>
          <w:p w14:paraId="6AC8378E" w14:textId="4E396F74" w:rsidR="008A7490" w:rsidRPr="0062691B" w:rsidRDefault="008A7490" w:rsidP="0062691B">
            <w:pPr>
              <w:pStyle w:val="Paragraphedeliste"/>
              <w:numPr>
                <w:ilvl w:val="0"/>
                <w:numId w:val="18"/>
              </w:numPr>
              <w:rPr>
                <w:rFonts w:asciiTheme="minorHAnsi" w:hAnsiTheme="minorHAnsi" w:cstheme="minorHAnsi"/>
                <w:sz w:val="22"/>
                <w:szCs w:val="22"/>
                <w:lang w:val="fr-FR"/>
              </w:rPr>
            </w:pPr>
            <w:r w:rsidRPr="0062691B">
              <w:rPr>
                <w:rFonts w:asciiTheme="minorHAnsi" w:hAnsiTheme="minorHAnsi" w:cstheme="minorHAnsi"/>
                <w:sz w:val="22"/>
                <w:szCs w:val="22"/>
                <w:lang w:val="fr-FR"/>
              </w:rPr>
              <w:t>Les communautés, y compris les personnes marginalisées, réclament activement leurs droits en matière d'</w:t>
            </w:r>
            <w:r w:rsidR="0062691B">
              <w:rPr>
                <w:rFonts w:asciiTheme="minorHAnsi" w:hAnsiTheme="minorHAnsi" w:cstheme="minorHAnsi"/>
                <w:sz w:val="22"/>
                <w:szCs w:val="22"/>
                <w:lang w:val="fr-FR"/>
              </w:rPr>
              <w:t>EAH</w:t>
            </w:r>
            <w:r w:rsidRPr="0062691B">
              <w:rPr>
                <w:rFonts w:asciiTheme="minorHAnsi" w:hAnsiTheme="minorHAnsi" w:cstheme="minorHAnsi"/>
                <w:sz w:val="22"/>
                <w:szCs w:val="22"/>
                <w:lang w:val="fr-FR"/>
              </w:rPr>
              <w:t xml:space="preserve"> et s'engagent dans la planification, le suivi et le retour d'information sur les services </w:t>
            </w:r>
            <w:r w:rsidR="0062691B">
              <w:rPr>
                <w:rFonts w:asciiTheme="minorHAnsi" w:hAnsiTheme="minorHAnsi" w:cstheme="minorHAnsi"/>
                <w:sz w:val="22"/>
                <w:szCs w:val="22"/>
                <w:lang w:val="fr-FR"/>
              </w:rPr>
              <w:t>EAH</w:t>
            </w:r>
          </w:p>
          <w:p w14:paraId="1E083A19" w14:textId="77777777" w:rsidR="008A7490" w:rsidRPr="0062691B" w:rsidRDefault="008A7490" w:rsidP="0062691B">
            <w:pPr>
              <w:pStyle w:val="Paragraphedeliste"/>
              <w:numPr>
                <w:ilvl w:val="0"/>
                <w:numId w:val="18"/>
              </w:numPr>
              <w:rPr>
                <w:rFonts w:asciiTheme="minorHAnsi" w:hAnsiTheme="minorHAnsi" w:cstheme="minorHAnsi"/>
                <w:sz w:val="22"/>
                <w:szCs w:val="22"/>
                <w:lang w:val="fr-FR"/>
              </w:rPr>
            </w:pPr>
            <w:r w:rsidRPr="0062691B">
              <w:rPr>
                <w:rFonts w:asciiTheme="minorHAnsi" w:eastAsia="Calibri" w:hAnsiTheme="minorHAnsi" w:cstheme="minorHAnsi"/>
                <w:sz w:val="22"/>
                <w:szCs w:val="22"/>
                <w:lang w:val="fr-FR"/>
              </w:rPr>
              <w:t>Les OSC comprennent les droits de l'homme en matière d'eau et d'assainissement et ont les compétences et les capacités nécessaires pour donner aux communautés, y compris aux personnes marginalisées, les moyens de revendiquer leurs droits</w:t>
            </w:r>
          </w:p>
        </w:tc>
      </w:tr>
      <w:tr w:rsidR="008A7490" w:rsidRPr="0062691B" w14:paraId="1434630E" w14:textId="77777777" w:rsidTr="0062691B">
        <w:trPr>
          <w:trHeight w:val="308"/>
        </w:trPr>
        <w:tc>
          <w:tcPr>
            <w:tcW w:w="1659" w:type="dxa"/>
            <w:vMerge/>
            <w:tcBorders>
              <w:left w:val="single" w:sz="8" w:space="0" w:color="auto"/>
              <w:right w:val="single" w:sz="8" w:space="0" w:color="auto"/>
            </w:tcBorders>
            <w:shd w:val="clear" w:color="auto" w:fill="auto"/>
            <w:vAlign w:val="center"/>
          </w:tcPr>
          <w:p w14:paraId="52710407" w14:textId="77777777" w:rsidR="008A7490" w:rsidRPr="0062691B" w:rsidRDefault="008A7490" w:rsidP="0062691B">
            <w:pPr>
              <w:jc w:val="center"/>
              <w:rPr>
                <w:color w:val="000000"/>
                <w:sz w:val="22"/>
                <w:lang w:val="fr-FR"/>
              </w:rPr>
            </w:pPr>
          </w:p>
        </w:tc>
        <w:tc>
          <w:tcPr>
            <w:tcW w:w="6411" w:type="dxa"/>
            <w:vMerge/>
            <w:tcBorders>
              <w:left w:val="nil"/>
              <w:right w:val="single" w:sz="8" w:space="0" w:color="auto"/>
            </w:tcBorders>
            <w:shd w:val="clear" w:color="auto" w:fill="auto"/>
          </w:tcPr>
          <w:p w14:paraId="54B46BEA" w14:textId="77777777" w:rsidR="008A7490" w:rsidRPr="0062691B" w:rsidRDefault="008A7490" w:rsidP="0062691B">
            <w:pPr>
              <w:rPr>
                <w:color w:val="000000"/>
                <w:sz w:val="22"/>
                <w:lang w:val="fr-FR"/>
              </w:rPr>
            </w:pPr>
          </w:p>
        </w:tc>
        <w:tc>
          <w:tcPr>
            <w:tcW w:w="3402" w:type="dxa"/>
            <w:vMerge/>
            <w:tcBorders>
              <w:left w:val="nil"/>
              <w:right w:val="single" w:sz="4" w:space="0" w:color="auto"/>
            </w:tcBorders>
          </w:tcPr>
          <w:p w14:paraId="289CD503" w14:textId="77777777" w:rsidR="008A7490" w:rsidRPr="0062691B" w:rsidRDefault="008A7490" w:rsidP="0062691B">
            <w:pPr>
              <w:rPr>
                <w:rFonts w:ascii="Segoe UI" w:eastAsia="Times New Roman" w:hAnsi="Segoe UI" w:cs="Segoe UI"/>
                <w:sz w:val="22"/>
                <w:lang w:val="fr-FR" w:eastAsia="en-GB"/>
              </w:rPr>
            </w:pPr>
          </w:p>
        </w:tc>
        <w:tc>
          <w:tcPr>
            <w:tcW w:w="439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23A4A83D" w14:textId="77777777" w:rsidR="008A7490" w:rsidRPr="0062691B" w:rsidRDefault="008A7490" w:rsidP="0062691B">
            <w:pPr>
              <w:rPr>
                <w:rFonts w:asciiTheme="minorHAnsi" w:hAnsiTheme="minorHAnsi" w:cstheme="minorHAnsi"/>
                <w:sz w:val="22"/>
                <w:lang w:val="fr-FR"/>
              </w:rPr>
            </w:pPr>
            <w:r w:rsidRPr="0062691B">
              <w:rPr>
                <w:rFonts w:asciiTheme="minorHAnsi" w:eastAsia="Times New Roman" w:hAnsiTheme="minorHAnsi" w:cstheme="minorHAnsi"/>
                <w:sz w:val="22"/>
                <w:lang w:val="fr-FR" w:eastAsia="en-GB"/>
              </w:rPr>
              <w:t>Dans quelle mesure les utilisateurs/communautés sont-ils activement engagés dans la planification et le suivi des services WASH afin de garantir le respect de leurs droits ?</w:t>
            </w:r>
          </w:p>
        </w:tc>
        <w:tc>
          <w:tcPr>
            <w:tcW w:w="5066" w:type="dxa"/>
            <w:vMerge/>
            <w:tcBorders>
              <w:left w:val="single" w:sz="4" w:space="0" w:color="auto"/>
              <w:right w:val="single" w:sz="8" w:space="0" w:color="auto"/>
            </w:tcBorders>
          </w:tcPr>
          <w:p w14:paraId="7ED6DEF5" w14:textId="77777777" w:rsidR="008A7490" w:rsidRPr="0062691B" w:rsidRDefault="008A7490" w:rsidP="0062691B">
            <w:pPr>
              <w:rPr>
                <w:rFonts w:asciiTheme="minorHAnsi" w:eastAsia="Times New Roman" w:hAnsiTheme="minorHAnsi" w:cstheme="minorHAnsi"/>
                <w:sz w:val="22"/>
                <w:lang w:val="fr-FR" w:eastAsia="en-GB"/>
              </w:rPr>
            </w:pPr>
          </w:p>
        </w:tc>
      </w:tr>
      <w:tr w:rsidR="008A7490" w:rsidRPr="0062691B" w14:paraId="21ED0174" w14:textId="77777777" w:rsidTr="0062691B">
        <w:trPr>
          <w:trHeight w:val="308"/>
        </w:trPr>
        <w:tc>
          <w:tcPr>
            <w:tcW w:w="1659" w:type="dxa"/>
            <w:vMerge/>
            <w:tcBorders>
              <w:left w:val="single" w:sz="8" w:space="0" w:color="auto"/>
              <w:right w:val="single" w:sz="8" w:space="0" w:color="auto"/>
            </w:tcBorders>
            <w:shd w:val="clear" w:color="auto" w:fill="auto"/>
            <w:vAlign w:val="center"/>
          </w:tcPr>
          <w:p w14:paraId="38C8C1EA" w14:textId="77777777" w:rsidR="008A7490" w:rsidRPr="0062691B" w:rsidRDefault="008A7490" w:rsidP="0062691B">
            <w:pPr>
              <w:jc w:val="center"/>
              <w:rPr>
                <w:color w:val="000000"/>
                <w:sz w:val="22"/>
                <w:lang w:val="fr-FR"/>
              </w:rPr>
            </w:pPr>
          </w:p>
        </w:tc>
        <w:tc>
          <w:tcPr>
            <w:tcW w:w="6411" w:type="dxa"/>
            <w:vMerge/>
            <w:tcBorders>
              <w:left w:val="nil"/>
              <w:right w:val="single" w:sz="8" w:space="0" w:color="auto"/>
            </w:tcBorders>
            <w:shd w:val="clear" w:color="auto" w:fill="auto"/>
          </w:tcPr>
          <w:p w14:paraId="08C3FFD5" w14:textId="77777777" w:rsidR="008A7490" w:rsidRPr="0062691B" w:rsidRDefault="008A7490" w:rsidP="0062691B">
            <w:pPr>
              <w:rPr>
                <w:color w:val="000000"/>
                <w:sz w:val="22"/>
                <w:lang w:val="fr-FR"/>
              </w:rPr>
            </w:pPr>
          </w:p>
        </w:tc>
        <w:tc>
          <w:tcPr>
            <w:tcW w:w="3402" w:type="dxa"/>
            <w:vMerge/>
            <w:tcBorders>
              <w:left w:val="nil"/>
              <w:right w:val="single" w:sz="4" w:space="0" w:color="auto"/>
            </w:tcBorders>
          </w:tcPr>
          <w:p w14:paraId="623A4F57" w14:textId="77777777" w:rsidR="008A7490" w:rsidRPr="0062691B" w:rsidRDefault="008A7490" w:rsidP="0062691B">
            <w:pPr>
              <w:rPr>
                <w:rFonts w:ascii="Segoe UI" w:hAnsi="Segoe UI" w:cs="Segoe UI"/>
                <w:sz w:val="22"/>
                <w:lang w:val="fr-FR"/>
              </w:rPr>
            </w:pPr>
          </w:p>
        </w:tc>
        <w:tc>
          <w:tcPr>
            <w:tcW w:w="439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7202A8F3" w14:textId="77777777" w:rsidR="008A7490" w:rsidRPr="0062691B" w:rsidRDefault="008A7490" w:rsidP="0062691B">
            <w:pPr>
              <w:rPr>
                <w:rFonts w:asciiTheme="minorHAnsi" w:hAnsiTheme="minorHAnsi" w:cstheme="minorHAnsi"/>
                <w:sz w:val="22"/>
                <w:lang w:val="fr-FR"/>
              </w:rPr>
            </w:pPr>
            <w:r w:rsidRPr="0062691B">
              <w:rPr>
                <w:rFonts w:asciiTheme="minorHAnsi" w:hAnsiTheme="minorHAnsi" w:cstheme="minorHAnsi"/>
                <w:sz w:val="22"/>
                <w:lang w:val="fr-FR"/>
              </w:rPr>
              <w:t>Dans quelle mesure les utilisateurs / communautés connaissent-ils et exigent-ils leurs droits à l'eau et à l'assainissement ?</w:t>
            </w:r>
          </w:p>
        </w:tc>
        <w:tc>
          <w:tcPr>
            <w:tcW w:w="5066" w:type="dxa"/>
            <w:vMerge/>
            <w:tcBorders>
              <w:left w:val="single" w:sz="4" w:space="0" w:color="auto"/>
              <w:right w:val="single" w:sz="8" w:space="0" w:color="auto"/>
            </w:tcBorders>
          </w:tcPr>
          <w:p w14:paraId="6B186524" w14:textId="77777777" w:rsidR="008A7490" w:rsidRPr="0062691B" w:rsidRDefault="008A7490" w:rsidP="0062691B">
            <w:pPr>
              <w:rPr>
                <w:rFonts w:asciiTheme="minorHAnsi" w:hAnsiTheme="minorHAnsi" w:cstheme="minorHAnsi"/>
                <w:sz w:val="22"/>
                <w:lang w:val="fr-FR"/>
              </w:rPr>
            </w:pPr>
          </w:p>
        </w:tc>
      </w:tr>
      <w:tr w:rsidR="008A7490" w:rsidRPr="0062691B" w14:paraId="315A4D3F" w14:textId="77777777" w:rsidTr="0062691B">
        <w:trPr>
          <w:trHeight w:val="261"/>
        </w:trPr>
        <w:tc>
          <w:tcPr>
            <w:tcW w:w="1659" w:type="dxa"/>
            <w:vMerge/>
            <w:tcBorders>
              <w:left w:val="single" w:sz="8" w:space="0" w:color="auto"/>
              <w:bottom w:val="single" w:sz="8" w:space="0" w:color="auto"/>
              <w:right w:val="single" w:sz="8" w:space="0" w:color="auto"/>
            </w:tcBorders>
            <w:shd w:val="clear" w:color="auto" w:fill="auto"/>
            <w:vAlign w:val="center"/>
          </w:tcPr>
          <w:p w14:paraId="1C5D7DDC" w14:textId="77777777" w:rsidR="008A7490" w:rsidRPr="0062691B" w:rsidRDefault="008A7490" w:rsidP="0062691B">
            <w:pPr>
              <w:jc w:val="center"/>
              <w:rPr>
                <w:color w:val="000000"/>
                <w:sz w:val="22"/>
                <w:lang w:val="fr-FR"/>
              </w:rPr>
            </w:pPr>
          </w:p>
        </w:tc>
        <w:tc>
          <w:tcPr>
            <w:tcW w:w="6411" w:type="dxa"/>
            <w:vMerge/>
            <w:tcBorders>
              <w:left w:val="nil"/>
              <w:bottom w:val="single" w:sz="8" w:space="0" w:color="000000"/>
              <w:right w:val="single" w:sz="8" w:space="0" w:color="auto"/>
            </w:tcBorders>
            <w:shd w:val="clear" w:color="auto" w:fill="auto"/>
          </w:tcPr>
          <w:p w14:paraId="49B215AC" w14:textId="77777777" w:rsidR="008A7490" w:rsidRPr="0062691B" w:rsidRDefault="008A7490" w:rsidP="0062691B">
            <w:pPr>
              <w:rPr>
                <w:color w:val="000000"/>
                <w:sz w:val="22"/>
                <w:lang w:val="fr-FR"/>
              </w:rPr>
            </w:pPr>
          </w:p>
        </w:tc>
        <w:tc>
          <w:tcPr>
            <w:tcW w:w="3402" w:type="dxa"/>
            <w:vMerge/>
            <w:tcBorders>
              <w:left w:val="nil"/>
              <w:bottom w:val="single" w:sz="4" w:space="0" w:color="auto"/>
              <w:right w:val="single" w:sz="4" w:space="0" w:color="auto"/>
            </w:tcBorders>
          </w:tcPr>
          <w:p w14:paraId="4FF63C87" w14:textId="77777777" w:rsidR="008A7490" w:rsidRPr="0062691B" w:rsidRDefault="008A7490" w:rsidP="0062691B">
            <w:pPr>
              <w:rPr>
                <w:rFonts w:ascii="Segoe UI" w:hAnsi="Segoe UI" w:cs="Segoe UI"/>
                <w:sz w:val="22"/>
                <w:lang w:val="fr-FR"/>
              </w:rPr>
            </w:pPr>
          </w:p>
        </w:tc>
        <w:tc>
          <w:tcPr>
            <w:tcW w:w="439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347CE71A" w14:textId="77777777" w:rsidR="008A7490" w:rsidRPr="0062691B" w:rsidRDefault="008A7490" w:rsidP="0062691B">
            <w:pPr>
              <w:rPr>
                <w:rFonts w:asciiTheme="minorHAnsi" w:hAnsiTheme="minorHAnsi" w:cstheme="minorHAnsi"/>
                <w:sz w:val="22"/>
                <w:lang w:val="fr-FR"/>
              </w:rPr>
            </w:pPr>
            <w:r w:rsidRPr="0062691B">
              <w:rPr>
                <w:rFonts w:asciiTheme="minorHAnsi" w:hAnsiTheme="minorHAnsi" w:cstheme="minorHAnsi"/>
                <w:sz w:val="22"/>
                <w:lang w:val="fr-FR"/>
              </w:rPr>
              <w:t>Dans quelle mesure les personnes marginalisées connaissent-elles et exigent-elles leurs droits à l'eau et à l'assainissement ?</w:t>
            </w:r>
          </w:p>
        </w:tc>
        <w:tc>
          <w:tcPr>
            <w:tcW w:w="5066" w:type="dxa"/>
            <w:vMerge/>
            <w:tcBorders>
              <w:left w:val="single" w:sz="4" w:space="0" w:color="auto"/>
              <w:bottom w:val="single" w:sz="4" w:space="0" w:color="auto"/>
              <w:right w:val="single" w:sz="8" w:space="0" w:color="auto"/>
            </w:tcBorders>
          </w:tcPr>
          <w:p w14:paraId="36BAA50A" w14:textId="77777777" w:rsidR="008A7490" w:rsidRPr="0062691B" w:rsidRDefault="008A7490" w:rsidP="0062691B">
            <w:pPr>
              <w:rPr>
                <w:rFonts w:asciiTheme="minorHAnsi" w:hAnsiTheme="minorHAnsi" w:cstheme="minorHAnsi"/>
                <w:sz w:val="22"/>
                <w:lang w:val="fr-FR"/>
              </w:rPr>
            </w:pPr>
          </w:p>
        </w:tc>
      </w:tr>
      <w:tr w:rsidR="008A7490" w:rsidRPr="0062691B" w14:paraId="78274E98" w14:textId="77777777" w:rsidTr="0062691B">
        <w:trPr>
          <w:trHeight w:val="308"/>
        </w:trPr>
        <w:tc>
          <w:tcPr>
            <w:tcW w:w="1659" w:type="dxa"/>
            <w:vMerge w:val="restart"/>
            <w:tcBorders>
              <w:top w:val="single" w:sz="8" w:space="0" w:color="auto"/>
              <w:left w:val="single" w:sz="8" w:space="0" w:color="auto"/>
              <w:right w:val="single" w:sz="8" w:space="0" w:color="auto"/>
            </w:tcBorders>
            <w:shd w:val="clear" w:color="auto" w:fill="auto"/>
            <w:vAlign w:val="center"/>
          </w:tcPr>
          <w:p w14:paraId="705230D7" w14:textId="77777777" w:rsidR="008A7490" w:rsidRPr="0062691B" w:rsidRDefault="008A7490" w:rsidP="0062691B">
            <w:pPr>
              <w:jc w:val="center"/>
              <w:rPr>
                <w:color w:val="000000"/>
                <w:sz w:val="22"/>
                <w:lang w:val="fr-FR"/>
              </w:rPr>
            </w:pPr>
            <w:r w:rsidRPr="0062691B">
              <w:rPr>
                <w:color w:val="000000"/>
                <w:sz w:val="22"/>
                <w:lang w:val="fr-FR"/>
              </w:rPr>
              <w:t>Un leadership gouvernemental fort</w:t>
            </w:r>
          </w:p>
        </w:tc>
        <w:tc>
          <w:tcPr>
            <w:tcW w:w="6411" w:type="dxa"/>
            <w:vMerge w:val="restart"/>
            <w:tcBorders>
              <w:top w:val="single" w:sz="4" w:space="0" w:color="auto"/>
              <w:left w:val="nil"/>
              <w:right w:val="single" w:sz="8" w:space="0" w:color="auto"/>
            </w:tcBorders>
            <w:shd w:val="clear" w:color="auto" w:fill="auto"/>
          </w:tcPr>
          <w:p w14:paraId="1C28A8D6" w14:textId="09C9A202" w:rsidR="008A7490" w:rsidRPr="0062691B" w:rsidRDefault="008A7490" w:rsidP="0062691B">
            <w:pPr>
              <w:rPr>
                <w:color w:val="000000"/>
                <w:sz w:val="22"/>
                <w:lang w:val="fr-FR"/>
              </w:rPr>
            </w:pPr>
            <w:r w:rsidRPr="0062691B">
              <w:rPr>
                <w:b/>
                <w:color w:val="000000"/>
                <w:sz w:val="22"/>
                <w:lang w:val="fr-FR"/>
              </w:rPr>
              <w:t xml:space="preserve">Description : </w:t>
            </w:r>
            <w:r w:rsidRPr="0062691B">
              <w:rPr>
                <w:color w:val="000000"/>
                <w:sz w:val="22"/>
                <w:lang w:val="fr-FR"/>
              </w:rPr>
              <w:t xml:space="preserve">Un leadership gouvernemental fort est nécessaire pour garantir que des investissements durables dans le domaine de l'eau, de l'assainissement et de l'hygiène soient prioritaires, que les interventions dans ce domaine soient coordonnées et qu'elles atteignent les plus marginalisés. Sans leadership gouvernemental, les interventions WASH seront fragmentées, non alignées sur la politique gouvernementale et risquent de ne pas être </w:t>
            </w:r>
            <w:r w:rsidR="0062691B">
              <w:rPr>
                <w:color w:val="000000"/>
                <w:sz w:val="22"/>
                <w:lang w:val="fr-FR"/>
              </w:rPr>
              <w:t>mise à l’échelle</w:t>
            </w:r>
            <w:r w:rsidRPr="0062691B">
              <w:rPr>
                <w:color w:val="000000"/>
                <w:sz w:val="22"/>
                <w:lang w:val="fr-FR"/>
              </w:rPr>
              <w:t>.</w:t>
            </w:r>
          </w:p>
          <w:p w14:paraId="5EE1CF9D" w14:textId="77777777" w:rsidR="008A7490" w:rsidRPr="0062691B" w:rsidRDefault="008A7490" w:rsidP="0062691B">
            <w:pPr>
              <w:rPr>
                <w:color w:val="000000"/>
                <w:sz w:val="22"/>
                <w:lang w:val="fr-FR"/>
              </w:rPr>
            </w:pPr>
          </w:p>
          <w:p w14:paraId="17E6AAE1" w14:textId="77777777" w:rsidR="008A7490" w:rsidRPr="0062691B" w:rsidRDefault="008A7490" w:rsidP="0062691B">
            <w:pPr>
              <w:rPr>
                <w:color w:val="000000"/>
                <w:sz w:val="22"/>
                <w:lang w:val="fr-FR"/>
              </w:rPr>
            </w:pPr>
            <w:r w:rsidRPr="0062691B">
              <w:rPr>
                <w:b/>
                <w:color w:val="000000"/>
                <w:sz w:val="22"/>
                <w:lang w:val="fr-FR"/>
              </w:rPr>
              <w:t xml:space="preserve">État "désiré" suggéré (à mettre en contexte) : </w:t>
            </w:r>
            <w:r w:rsidRPr="0062691B">
              <w:rPr>
                <w:rFonts w:eastAsia="Calibri" w:cs="Calibri"/>
                <w:sz w:val="22"/>
                <w:lang w:val="fr-FR"/>
              </w:rPr>
              <w:t xml:space="preserve">Un leadership gouvernemental fort garantit que les investissements WASH sont bien coordonnés, planifiés, financés, inclusifs, alignés sur la politique et la réglementation nationales, et qu'ils atteignent les plus marginalisés.    </w:t>
            </w:r>
          </w:p>
        </w:tc>
        <w:tc>
          <w:tcPr>
            <w:tcW w:w="3402" w:type="dxa"/>
            <w:vMerge w:val="restart"/>
            <w:tcBorders>
              <w:top w:val="single" w:sz="4" w:space="0" w:color="auto"/>
              <w:left w:val="nil"/>
              <w:bottom w:val="single" w:sz="4" w:space="0" w:color="auto"/>
              <w:right w:val="single" w:sz="4" w:space="0" w:color="auto"/>
            </w:tcBorders>
          </w:tcPr>
          <w:p w14:paraId="07364259" w14:textId="77777777" w:rsidR="008A7490" w:rsidRPr="0062691B" w:rsidRDefault="008A7490" w:rsidP="0062691B">
            <w:pPr>
              <w:pStyle w:val="Paragraphedeliste"/>
              <w:numPr>
                <w:ilvl w:val="0"/>
                <w:numId w:val="19"/>
              </w:numPr>
              <w:rPr>
                <w:rFonts w:asciiTheme="minorHAnsi" w:hAnsiTheme="minorHAnsi" w:cstheme="minorHAnsi"/>
                <w:sz w:val="22"/>
                <w:szCs w:val="22"/>
                <w:lang w:val="fr-FR"/>
              </w:rPr>
            </w:pPr>
            <w:r w:rsidRPr="0062691B">
              <w:rPr>
                <w:rFonts w:asciiTheme="minorHAnsi" w:hAnsiTheme="minorHAnsi" w:cstheme="minorHAnsi"/>
                <w:sz w:val="22"/>
                <w:szCs w:val="22"/>
                <w:lang w:val="fr-FR"/>
              </w:rPr>
              <w:t>Influencer/ défendre les intérêts</w:t>
            </w:r>
          </w:p>
          <w:p w14:paraId="479C042F" w14:textId="77777777" w:rsidR="008A7490" w:rsidRPr="0062691B" w:rsidRDefault="008A7490" w:rsidP="0062691B">
            <w:pPr>
              <w:pStyle w:val="Paragraphedeliste"/>
              <w:numPr>
                <w:ilvl w:val="0"/>
                <w:numId w:val="19"/>
              </w:numPr>
              <w:rPr>
                <w:rFonts w:asciiTheme="minorHAnsi" w:hAnsiTheme="minorHAnsi" w:cstheme="minorHAnsi"/>
                <w:sz w:val="22"/>
                <w:szCs w:val="22"/>
                <w:lang w:val="fr-FR"/>
              </w:rPr>
            </w:pPr>
            <w:r w:rsidRPr="0062691B">
              <w:rPr>
                <w:rFonts w:asciiTheme="minorHAnsi" w:hAnsiTheme="minorHAnsi" w:cstheme="minorHAnsi"/>
                <w:sz w:val="22"/>
                <w:szCs w:val="22"/>
                <w:lang w:val="fr-FR"/>
              </w:rPr>
              <w:t>Développement des capacités</w:t>
            </w:r>
          </w:p>
          <w:p w14:paraId="47594D39" w14:textId="77777777" w:rsidR="008A7490" w:rsidRPr="0062691B" w:rsidRDefault="008A7490" w:rsidP="0062691B">
            <w:pPr>
              <w:pStyle w:val="Paragraphedeliste"/>
              <w:numPr>
                <w:ilvl w:val="0"/>
                <w:numId w:val="19"/>
              </w:numPr>
              <w:rPr>
                <w:rFonts w:asciiTheme="minorHAnsi" w:hAnsiTheme="minorHAnsi" w:cstheme="minorHAnsi"/>
                <w:sz w:val="22"/>
                <w:szCs w:val="22"/>
                <w:lang w:val="fr-FR"/>
              </w:rPr>
            </w:pPr>
            <w:r w:rsidRPr="0062691B">
              <w:rPr>
                <w:rFonts w:asciiTheme="minorHAnsi" w:hAnsiTheme="minorHAnsi" w:cstheme="minorHAnsi"/>
                <w:sz w:val="22"/>
                <w:szCs w:val="22"/>
                <w:lang w:val="fr-FR"/>
              </w:rPr>
              <w:t>Évaluation et analyse</w:t>
            </w:r>
          </w:p>
          <w:p w14:paraId="47F46EDB" w14:textId="77777777" w:rsidR="008A7490" w:rsidRPr="0062691B" w:rsidRDefault="008A7490" w:rsidP="0062691B">
            <w:pPr>
              <w:pStyle w:val="Paragraphedeliste"/>
              <w:rPr>
                <w:rFonts w:asciiTheme="minorHAnsi" w:hAnsiTheme="minorHAnsi" w:cstheme="minorHAnsi"/>
                <w:sz w:val="22"/>
                <w:szCs w:val="22"/>
                <w:lang w:val="fr-FR"/>
              </w:rPr>
            </w:pPr>
          </w:p>
        </w:tc>
        <w:tc>
          <w:tcPr>
            <w:tcW w:w="439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074D97A9" w14:textId="77777777" w:rsidR="008A7490" w:rsidRPr="0062691B" w:rsidRDefault="008A7490" w:rsidP="0062691B">
            <w:pPr>
              <w:rPr>
                <w:rFonts w:asciiTheme="minorHAnsi" w:hAnsiTheme="minorHAnsi" w:cstheme="minorHAnsi"/>
                <w:sz w:val="22"/>
                <w:lang w:val="fr-FR"/>
              </w:rPr>
            </w:pPr>
            <w:r w:rsidRPr="0062691B">
              <w:rPr>
                <w:rFonts w:asciiTheme="minorHAnsi" w:hAnsiTheme="minorHAnsi" w:cstheme="minorHAnsi"/>
                <w:sz w:val="22"/>
                <w:lang w:val="fr-FR"/>
              </w:rPr>
              <w:t xml:space="preserve">Dans quelle mesure les responsables gouvernementaux s'assurent-ils que le programme WASH est bien coordonné, planifié, financé et contrôlé ? </w:t>
            </w:r>
          </w:p>
        </w:tc>
        <w:tc>
          <w:tcPr>
            <w:tcW w:w="5066" w:type="dxa"/>
            <w:vMerge w:val="restart"/>
            <w:tcBorders>
              <w:top w:val="single" w:sz="4" w:space="0" w:color="auto"/>
              <w:left w:val="single" w:sz="4" w:space="0" w:color="auto"/>
              <w:right w:val="single" w:sz="8" w:space="0" w:color="auto"/>
            </w:tcBorders>
          </w:tcPr>
          <w:p w14:paraId="46BFE88A" w14:textId="65042D90" w:rsidR="008A7490" w:rsidRPr="0062691B" w:rsidRDefault="008A7490" w:rsidP="0062691B">
            <w:pPr>
              <w:pStyle w:val="Paragraphedeliste"/>
              <w:numPr>
                <w:ilvl w:val="0"/>
                <w:numId w:val="20"/>
              </w:numPr>
              <w:rPr>
                <w:rFonts w:asciiTheme="minorHAnsi" w:hAnsiTheme="minorHAnsi" w:cstheme="minorHAnsi"/>
                <w:sz w:val="22"/>
                <w:szCs w:val="22"/>
                <w:lang w:val="fr-FR"/>
              </w:rPr>
            </w:pPr>
            <w:r w:rsidRPr="0062691B">
              <w:rPr>
                <w:rFonts w:asciiTheme="minorHAnsi" w:hAnsiTheme="minorHAnsi" w:cstheme="minorHAnsi"/>
                <w:sz w:val="22"/>
                <w:szCs w:val="22"/>
                <w:lang w:val="fr-FR"/>
              </w:rPr>
              <w:t xml:space="preserve">Le gouvernement dirige l'élaboration/révision des plans, politiques et </w:t>
            </w:r>
            <w:r w:rsidR="0062691B" w:rsidRPr="0062691B">
              <w:rPr>
                <w:rFonts w:asciiTheme="minorHAnsi" w:hAnsiTheme="minorHAnsi" w:cstheme="minorHAnsi"/>
                <w:sz w:val="22"/>
                <w:szCs w:val="22"/>
                <w:lang w:val="fr-FR"/>
              </w:rPr>
              <w:t>stratégies liées</w:t>
            </w:r>
            <w:r w:rsidRPr="0062691B">
              <w:rPr>
                <w:rFonts w:asciiTheme="minorHAnsi" w:hAnsiTheme="minorHAnsi" w:cstheme="minorHAnsi"/>
                <w:sz w:val="22"/>
                <w:szCs w:val="22"/>
                <w:lang w:val="fr-FR"/>
              </w:rPr>
              <w:t xml:space="preserve"> à l'eau, à l'assainissement et à l'hygiène</w:t>
            </w:r>
          </w:p>
          <w:p w14:paraId="4B48CE2C" w14:textId="19901FE2" w:rsidR="008A7490" w:rsidRPr="0062691B" w:rsidRDefault="008A7490" w:rsidP="0062691B">
            <w:pPr>
              <w:pStyle w:val="Paragraphedeliste"/>
              <w:numPr>
                <w:ilvl w:val="0"/>
                <w:numId w:val="20"/>
              </w:numPr>
              <w:rPr>
                <w:rFonts w:asciiTheme="minorHAnsi" w:hAnsiTheme="minorHAnsi" w:cstheme="minorHAnsi"/>
                <w:sz w:val="22"/>
                <w:szCs w:val="22"/>
                <w:lang w:val="fr-FR"/>
              </w:rPr>
            </w:pPr>
            <w:r w:rsidRPr="0062691B">
              <w:rPr>
                <w:rFonts w:asciiTheme="minorHAnsi" w:hAnsiTheme="minorHAnsi" w:cstheme="minorHAnsi"/>
                <w:sz w:val="22"/>
                <w:szCs w:val="22"/>
                <w:lang w:val="fr-FR"/>
              </w:rPr>
              <w:t xml:space="preserve">Mécanismes de coordination et processus </w:t>
            </w:r>
            <w:r w:rsidR="0062691B">
              <w:rPr>
                <w:rFonts w:asciiTheme="minorHAnsi" w:hAnsiTheme="minorHAnsi" w:cstheme="minorHAnsi"/>
                <w:sz w:val="22"/>
                <w:szCs w:val="22"/>
                <w:lang w:val="fr-FR"/>
              </w:rPr>
              <w:t>de revue</w:t>
            </w:r>
            <w:r w:rsidRPr="0062691B">
              <w:rPr>
                <w:rFonts w:asciiTheme="minorHAnsi" w:hAnsiTheme="minorHAnsi" w:cstheme="minorHAnsi"/>
                <w:sz w:val="22"/>
                <w:szCs w:val="22"/>
                <w:lang w:val="fr-FR"/>
              </w:rPr>
              <w:t xml:space="preserve"> du secteur dirigé par le gouvernement</w:t>
            </w:r>
          </w:p>
          <w:p w14:paraId="431A583C" w14:textId="77777777" w:rsidR="008A7490" w:rsidRPr="0062691B" w:rsidRDefault="008A7490" w:rsidP="0062691B">
            <w:pPr>
              <w:pStyle w:val="Paragraphedeliste"/>
              <w:numPr>
                <w:ilvl w:val="0"/>
                <w:numId w:val="20"/>
              </w:numPr>
              <w:rPr>
                <w:rFonts w:asciiTheme="minorHAnsi" w:hAnsiTheme="minorHAnsi" w:cstheme="minorHAnsi"/>
                <w:sz w:val="22"/>
                <w:szCs w:val="22"/>
                <w:lang w:val="fr-FR"/>
              </w:rPr>
            </w:pPr>
            <w:r w:rsidRPr="0062691B">
              <w:rPr>
                <w:rFonts w:asciiTheme="minorHAnsi" w:hAnsiTheme="minorHAnsi" w:cstheme="minorHAnsi"/>
                <w:sz w:val="22"/>
                <w:szCs w:val="22"/>
                <w:lang w:val="fr-FR"/>
              </w:rPr>
              <w:t>Le gouvernement alloue des fonds suffisants pour garantir des services d'eau et d'assainissement inclusifs et durables et des comportements d'hygiène</w:t>
            </w:r>
          </w:p>
          <w:p w14:paraId="64B7BF00" w14:textId="77777777" w:rsidR="008A7490" w:rsidRPr="0062691B" w:rsidRDefault="008A7490" w:rsidP="0062691B">
            <w:pPr>
              <w:pStyle w:val="Paragraphedeliste"/>
              <w:numPr>
                <w:ilvl w:val="0"/>
                <w:numId w:val="20"/>
              </w:numPr>
              <w:rPr>
                <w:rFonts w:asciiTheme="minorHAnsi" w:hAnsiTheme="minorHAnsi" w:cstheme="minorHAnsi"/>
                <w:sz w:val="22"/>
                <w:szCs w:val="22"/>
                <w:lang w:val="fr-FR"/>
              </w:rPr>
            </w:pPr>
            <w:r w:rsidRPr="0062691B">
              <w:rPr>
                <w:rFonts w:asciiTheme="minorHAnsi" w:hAnsiTheme="minorHAnsi" w:cstheme="minorHAnsi"/>
                <w:sz w:val="22"/>
                <w:szCs w:val="22"/>
                <w:lang w:val="fr-FR"/>
              </w:rPr>
              <w:t>Le gouvernement utilise les données de suivi WASH pour éclairer la planification et les décisions d'investissement, en donnant la priorité aux zones/populations les plus marginalisées/en difficulté</w:t>
            </w:r>
          </w:p>
        </w:tc>
      </w:tr>
      <w:tr w:rsidR="008A7490" w:rsidRPr="0062691B" w14:paraId="31A06538" w14:textId="77777777" w:rsidTr="0062691B">
        <w:trPr>
          <w:trHeight w:val="308"/>
        </w:trPr>
        <w:tc>
          <w:tcPr>
            <w:tcW w:w="1659" w:type="dxa"/>
            <w:vMerge/>
            <w:tcBorders>
              <w:left w:val="single" w:sz="8" w:space="0" w:color="auto"/>
              <w:right w:val="single" w:sz="8" w:space="0" w:color="auto"/>
            </w:tcBorders>
            <w:shd w:val="clear" w:color="auto" w:fill="auto"/>
            <w:vAlign w:val="center"/>
          </w:tcPr>
          <w:p w14:paraId="16FF1721" w14:textId="77777777" w:rsidR="008A7490" w:rsidRPr="0062691B" w:rsidRDefault="008A7490" w:rsidP="0062691B">
            <w:pPr>
              <w:jc w:val="center"/>
              <w:rPr>
                <w:color w:val="000000"/>
                <w:sz w:val="22"/>
                <w:lang w:val="fr-FR"/>
              </w:rPr>
            </w:pPr>
          </w:p>
        </w:tc>
        <w:tc>
          <w:tcPr>
            <w:tcW w:w="6411" w:type="dxa"/>
            <w:vMerge/>
            <w:tcBorders>
              <w:left w:val="nil"/>
              <w:right w:val="single" w:sz="8" w:space="0" w:color="auto"/>
            </w:tcBorders>
            <w:shd w:val="clear" w:color="auto" w:fill="auto"/>
          </w:tcPr>
          <w:p w14:paraId="532714D8" w14:textId="77777777" w:rsidR="008A7490" w:rsidRPr="0062691B" w:rsidRDefault="008A7490" w:rsidP="0062691B">
            <w:pPr>
              <w:rPr>
                <w:color w:val="000000"/>
                <w:sz w:val="22"/>
                <w:lang w:val="fr-FR"/>
              </w:rPr>
            </w:pPr>
          </w:p>
        </w:tc>
        <w:tc>
          <w:tcPr>
            <w:tcW w:w="3402" w:type="dxa"/>
            <w:vMerge/>
            <w:tcBorders>
              <w:left w:val="nil"/>
              <w:bottom w:val="single" w:sz="4" w:space="0" w:color="auto"/>
              <w:right w:val="single" w:sz="4" w:space="0" w:color="auto"/>
            </w:tcBorders>
          </w:tcPr>
          <w:p w14:paraId="1D5783BA" w14:textId="77777777" w:rsidR="008A7490" w:rsidRPr="0062691B" w:rsidRDefault="008A7490" w:rsidP="0062691B">
            <w:pPr>
              <w:rPr>
                <w:rFonts w:asciiTheme="minorHAnsi" w:hAnsiTheme="minorHAnsi" w:cstheme="minorHAnsi"/>
                <w:sz w:val="22"/>
                <w:lang w:val="fr-FR"/>
              </w:rPr>
            </w:pPr>
          </w:p>
        </w:tc>
        <w:tc>
          <w:tcPr>
            <w:tcW w:w="439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41654791" w14:textId="77777777" w:rsidR="008A7490" w:rsidRPr="0062691B" w:rsidRDefault="008A7490" w:rsidP="0062691B">
            <w:pPr>
              <w:rPr>
                <w:rFonts w:asciiTheme="minorHAnsi" w:hAnsiTheme="minorHAnsi" w:cstheme="minorHAnsi"/>
                <w:sz w:val="22"/>
                <w:lang w:val="fr-FR"/>
              </w:rPr>
            </w:pPr>
            <w:r w:rsidRPr="0062691B">
              <w:rPr>
                <w:rFonts w:asciiTheme="minorHAnsi" w:hAnsiTheme="minorHAnsi" w:cstheme="minorHAnsi"/>
                <w:sz w:val="22"/>
                <w:lang w:val="fr-FR"/>
              </w:rPr>
              <w:t>Dans quelle mesure les responsables gouvernementaux s'engagent et écoutent les personnes les plus marginalisées ?</w:t>
            </w:r>
          </w:p>
        </w:tc>
        <w:tc>
          <w:tcPr>
            <w:tcW w:w="5066" w:type="dxa"/>
            <w:vMerge/>
            <w:tcBorders>
              <w:left w:val="single" w:sz="4" w:space="0" w:color="auto"/>
              <w:right w:val="single" w:sz="8" w:space="0" w:color="auto"/>
            </w:tcBorders>
          </w:tcPr>
          <w:p w14:paraId="65776D13" w14:textId="77777777" w:rsidR="008A7490" w:rsidRPr="0062691B" w:rsidRDefault="008A7490" w:rsidP="0062691B">
            <w:pPr>
              <w:rPr>
                <w:rFonts w:ascii="Segoe UI" w:hAnsi="Segoe UI" w:cs="Segoe UI"/>
                <w:sz w:val="22"/>
                <w:lang w:val="fr-FR"/>
              </w:rPr>
            </w:pPr>
          </w:p>
        </w:tc>
      </w:tr>
      <w:tr w:rsidR="008A7490" w:rsidRPr="0062691B" w14:paraId="7E965284" w14:textId="77777777" w:rsidTr="0062691B">
        <w:trPr>
          <w:trHeight w:val="308"/>
        </w:trPr>
        <w:tc>
          <w:tcPr>
            <w:tcW w:w="1659" w:type="dxa"/>
            <w:vMerge/>
            <w:tcBorders>
              <w:left w:val="single" w:sz="8" w:space="0" w:color="auto"/>
              <w:right w:val="single" w:sz="8" w:space="0" w:color="auto"/>
            </w:tcBorders>
            <w:shd w:val="clear" w:color="auto" w:fill="auto"/>
            <w:vAlign w:val="center"/>
          </w:tcPr>
          <w:p w14:paraId="7157DDB9" w14:textId="77777777" w:rsidR="008A7490" w:rsidRPr="0062691B" w:rsidRDefault="008A7490" w:rsidP="0062691B">
            <w:pPr>
              <w:jc w:val="center"/>
              <w:rPr>
                <w:color w:val="000000"/>
                <w:sz w:val="22"/>
                <w:lang w:val="fr-FR"/>
              </w:rPr>
            </w:pPr>
          </w:p>
        </w:tc>
        <w:tc>
          <w:tcPr>
            <w:tcW w:w="6411" w:type="dxa"/>
            <w:vMerge/>
            <w:tcBorders>
              <w:left w:val="nil"/>
              <w:right w:val="single" w:sz="8" w:space="0" w:color="auto"/>
            </w:tcBorders>
            <w:shd w:val="clear" w:color="auto" w:fill="auto"/>
          </w:tcPr>
          <w:p w14:paraId="52E1EDE1" w14:textId="77777777" w:rsidR="008A7490" w:rsidRPr="0062691B" w:rsidRDefault="008A7490" w:rsidP="0062691B">
            <w:pPr>
              <w:rPr>
                <w:color w:val="000000"/>
                <w:sz w:val="22"/>
                <w:lang w:val="fr-FR"/>
              </w:rPr>
            </w:pPr>
          </w:p>
        </w:tc>
        <w:tc>
          <w:tcPr>
            <w:tcW w:w="3402" w:type="dxa"/>
            <w:vMerge/>
            <w:tcBorders>
              <w:left w:val="nil"/>
              <w:bottom w:val="single" w:sz="4" w:space="0" w:color="auto"/>
              <w:right w:val="single" w:sz="4" w:space="0" w:color="auto"/>
            </w:tcBorders>
          </w:tcPr>
          <w:p w14:paraId="406FAB54" w14:textId="77777777" w:rsidR="008A7490" w:rsidRPr="0062691B" w:rsidRDefault="008A7490" w:rsidP="0062691B">
            <w:pPr>
              <w:rPr>
                <w:rFonts w:asciiTheme="minorHAnsi" w:eastAsia="Times New Roman" w:hAnsiTheme="minorHAnsi" w:cstheme="minorHAnsi"/>
                <w:sz w:val="22"/>
                <w:lang w:val="fr-FR" w:eastAsia="en-GB"/>
              </w:rPr>
            </w:pPr>
          </w:p>
        </w:tc>
        <w:tc>
          <w:tcPr>
            <w:tcW w:w="439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170C8026" w14:textId="77777777" w:rsidR="008A7490" w:rsidRPr="0062691B" w:rsidRDefault="008A7490" w:rsidP="0062691B">
            <w:pPr>
              <w:rPr>
                <w:rFonts w:asciiTheme="minorHAnsi" w:eastAsia="Times New Roman" w:hAnsiTheme="minorHAnsi" w:cstheme="minorHAnsi"/>
                <w:sz w:val="22"/>
                <w:lang w:val="fr-FR" w:eastAsia="en-GB"/>
              </w:rPr>
            </w:pPr>
            <w:r w:rsidRPr="0062691B">
              <w:rPr>
                <w:rFonts w:asciiTheme="minorHAnsi" w:eastAsia="Times New Roman" w:hAnsiTheme="minorHAnsi" w:cstheme="minorHAnsi"/>
                <w:sz w:val="22"/>
                <w:lang w:val="fr-FR" w:eastAsia="en-GB"/>
              </w:rPr>
              <w:t xml:space="preserve">Dans quelle mesure les interventions WASH sont-elles alignées sur la politique et les plans du gouvernement ? </w:t>
            </w:r>
          </w:p>
        </w:tc>
        <w:tc>
          <w:tcPr>
            <w:tcW w:w="5066" w:type="dxa"/>
            <w:vMerge/>
            <w:tcBorders>
              <w:left w:val="single" w:sz="4" w:space="0" w:color="auto"/>
              <w:right w:val="single" w:sz="8" w:space="0" w:color="auto"/>
            </w:tcBorders>
          </w:tcPr>
          <w:p w14:paraId="559CE1FC" w14:textId="77777777" w:rsidR="008A7490" w:rsidRPr="0062691B" w:rsidRDefault="008A7490" w:rsidP="0062691B">
            <w:pPr>
              <w:rPr>
                <w:rFonts w:ascii="Segoe UI" w:eastAsia="Times New Roman" w:hAnsi="Segoe UI" w:cs="Segoe UI"/>
                <w:sz w:val="22"/>
                <w:lang w:val="fr-FR" w:eastAsia="en-GB"/>
              </w:rPr>
            </w:pPr>
          </w:p>
        </w:tc>
      </w:tr>
      <w:tr w:rsidR="008A7490" w:rsidRPr="0062691B" w14:paraId="167F5338" w14:textId="77777777" w:rsidTr="0062691B">
        <w:trPr>
          <w:trHeight w:val="61"/>
        </w:trPr>
        <w:tc>
          <w:tcPr>
            <w:tcW w:w="1659" w:type="dxa"/>
            <w:vMerge/>
            <w:tcBorders>
              <w:left w:val="single" w:sz="8" w:space="0" w:color="auto"/>
              <w:bottom w:val="single" w:sz="4" w:space="0" w:color="auto"/>
              <w:right w:val="single" w:sz="8" w:space="0" w:color="auto"/>
            </w:tcBorders>
            <w:shd w:val="clear" w:color="auto" w:fill="auto"/>
            <w:vAlign w:val="center"/>
          </w:tcPr>
          <w:p w14:paraId="67E88737" w14:textId="77777777" w:rsidR="008A7490" w:rsidRPr="0062691B" w:rsidRDefault="008A7490" w:rsidP="0062691B">
            <w:pPr>
              <w:jc w:val="center"/>
              <w:rPr>
                <w:color w:val="000000"/>
                <w:sz w:val="22"/>
                <w:lang w:val="fr-FR"/>
              </w:rPr>
            </w:pPr>
          </w:p>
        </w:tc>
        <w:tc>
          <w:tcPr>
            <w:tcW w:w="6411" w:type="dxa"/>
            <w:vMerge/>
            <w:tcBorders>
              <w:left w:val="nil"/>
              <w:bottom w:val="single" w:sz="4" w:space="0" w:color="auto"/>
              <w:right w:val="single" w:sz="8" w:space="0" w:color="auto"/>
            </w:tcBorders>
            <w:shd w:val="clear" w:color="auto" w:fill="auto"/>
          </w:tcPr>
          <w:p w14:paraId="5E982D28" w14:textId="77777777" w:rsidR="008A7490" w:rsidRPr="0062691B" w:rsidRDefault="008A7490" w:rsidP="0062691B">
            <w:pPr>
              <w:rPr>
                <w:color w:val="000000"/>
                <w:sz w:val="22"/>
                <w:lang w:val="fr-FR"/>
              </w:rPr>
            </w:pPr>
          </w:p>
        </w:tc>
        <w:tc>
          <w:tcPr>
            <w:tcW w:w="3402" w:type="dxa"/>
            <w:vMerge/>
            <w:tcBorders>
              <w:left w:val="nil"/>
              <w:bottom w:val="single" w:sz="4" w:space="0" w:color="auto"/>
              <w:right w:val="single" w:sz="4" w:space="0" w:color="auto"/>
            </w:tcBorders>
          </w:tcPr>
          <w:p w14:paraId="0F09521E" w14:textId="77777777" w:rsidR="008A7490" w:rsidRPr="0062691B" w:rsidRDefault="008A7490" w:rsidP="0062691B">
            <w:pPr>
              <w:rPr>
                <w:rFonts w:asciiTheme="minorHAnsi" w:hAnsiTheme="minorHAnsi" w:cstheme="minorHAnsi"/>
                <w:color w:val="000000"/>
                <w:sz w:val="22"/>
                <w:lang w:val="fr-FR"/>
              </w:rPr>
            </w:pPr>
          </w:p>
        </w:tc>
        <w:tc>
          <w:tcPr>
            <w:tcW w:w="439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73A002AA" w14:textId="77777777" w:rsidR="008A7490" w:rsidRPr="0062691B" w:rsidRDefault="008A7490" w:rsidP="0062691B">
            <w:pPr>
              <w:rPr>
                <w:rFonts w:asciiTheme="minorHAnsi" w:hAnsiTheme="minorHAnsi" w:cstheme="minorHAnsi"/>
                <w:color w:val="000000"/>
                <w:sz w:val="22"/>
                <w:lang w:val="fr-FR"/>
              </w:rPr>
            </w:pPr>
            <w:r w:rsidRPr="0062691B">
              <w:rPr>
                <w:rFonts w:asciiTheme="minorHAnsi" w:hAnsiTheme="minorHAnsi" w:cstheme="minorHAnsi"/>
                <w:color w:val="000000"/>
                <w:sz w:val="22"/>
                <w:lang w:val="fr-FR"/>
              </w:rPr>
              <w:t>Dans quelle mesure les chefs de gouvernement sont-ils le fer de lance et/ou les initiateurs des interventions/programmes WASH ?</w:t>
            </w:r>
          </w:p>
        </w:tc>
        <w:tc>
          <w:tcPr>
            <w:tcW w:w="5066" w:type="dxa"/>
            <w:vMerge/>
            <w:tcBorders>
              <w:left w:val="single" w:sz="4" w:space="0" w:color="auto"/>
              <w:bottom w:val="single" w:sz="4" w:space="0" w:color="auto"/>
              <w:right w:val="single" w:sz="8" w:space="0" w:color="auto"/>
            </w:tcBorders>
          </w:tcPr>
          <w:p w14:paraId="5C9335AF" w14:textId="77777777" w:rsidR="008A7490" w:rsidRPr="0062691B" w:rsidRDefault="008A7490" w:rsidP="0062691B">
            <w:pPr>
              <w:rPr>
                <w:color w:val="000000"/>
                <w:sz w:val="22"/>
                <w:lang w:val="fr-FR"/>
              </w:rPr>
            </w:pPr>
          </w:p>
        </w:tc>
      </w:tr>
    </w:tbl>
    <w:p w14:paraId="2DA83A40" w14:textId="77777777" w:rsidR="008A7490" w:rsidRPr="00461E79" w:rsidRDefault="008A7490" w:rsidP="0062691B">
      <w:pPr>
        <w:rPr>
          <w:lang w:val="fr-FR"/>
        </w:rPr>
      </w:pPr>
    </w:p>
    <w:p w14:paraId="77B3F7A6" w14:textId="77777777" w:rsidR="008A7490" w:rsidRPr="00461E79" w:rsidRDefault="008A7490" w:rsidP="0062691B">
      <w:pPr>
        <w:jc w:val="center"/>
        <w:rPr>
          <w:rFonts w:ascii="Arial" w:hAnsi="Arial" w:cs="Arial"/>
          <w:b/>
          <w:lang w:val="fr-FR"/>
        </w:rPr>
      </w:pPr>
    </w:p>
    <w:sectPr w:rsidR="008A7490" w:rsidRPr="00461E79" w:rsidSect="0062691B">
      <w:headerReference w:type="default" r:id="rId11"/>
      <w:footerReference w:type="default" r:id="rId12"/>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33E40" w14:textId="77777777" w:rsidR="00A26439" w:rsidRDefault="00A26439" w:rsidP="00B67FF0">
      <w:pPr>
        <w:spacing w:after="0" w:line="240" w:lineRule="auto"/>
      </w:pPr>
      <w:r>
        <w:separator/>
      </w:r>
    </w:p>
  </w:endnote>
  <w:endnote w:type="continuationSeparator" w:id="0">
    <w:p w14:paraId="00D1F9DC" w14:textId="77777777" w:rsidR="00A26439" w:rsidRDefault="00A26439" w:rsidP="00B67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w:altName w:val="Calibri"/>
    <w:charset w:val="00"/>
    <w:family w:val="swiss"/>
    <w:pitch w:val="variable"/>
    <w:sig w:usb0="E00002FF"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Noto Sans" w:hAnsi="Noto Sans" w:cstheme="minorBidi"/>
        <w:color w:val="auto"/>
        <w:sz w:val="18"/>
        <w:szCs w:val="22"/>
      </w:rPr>
      <w:id w:val="-1650508368"/>
      <w:docPartObj>
        <w:docPartGallery w:val="Page Numbers (Bottom of Page)"/>
        <w:docPartUnique/>
      </w:docPartObj>
    </w:sdtPr>
    <w:sdtEndPr>
      <w:rPr>
        <w:noProof/>
      </w:rPr>
    </w:sdtEndPr>
    <w:sdtContent>
      <w:p w14:paraId="2D493981" w14:textId="6D2FD982" w:rsidR="00815CEA" w:rsidRPr="001B4C4D" w:rsidRDefault="00094014" w:rsidP="00815CEA">
        <w:pPr>
          <w:pStyle w:val="Default"/>
          <w:rPr>
            <w:rFonts w:ascii="Arial" w:eastAsia="SimSun" w:hAnsi="Arial" w:cs="Arial"/>
            <w:sz w:val="16"/>
            <w:szCs w:val="16"/>
            <w:lang w:val="fr-FR"/>
          </w:rPr>
        </w:pPr>
        <w:r w:rsidRPr="00A101A8">
          <w:rPr>
            <w:rFonts w:ascii="Arial" w:hAnsi="Arial" w:cs="Arial"/>
            <w:b/>
            <w:bCs/>
            <w:noProof/>
            <w:sz w:val="22"/>
            <w:szCs w:val="22"/>
            <w:lang w:val="fr-FR" w:eastAsia="fr-FR"/>
          </w:rPr>
          <w:drawing>
            <wp:anchor distT="0" distB="0" distL="114300" distR="114300" simplePos="0" relativeHeight="251661312" behindDoc="0" locked="0" layoutInCell="1" allowOverlap="1" wp14:anchorId="305EA9F0" wp14:editId="1AD7464B">
              <wp:simplePos x="0" y="0"/>
              <wp:positionH relativeFrom="margin">
                <wp:align>right</wp:align>
              </wp:positionH>
              <wp:positionV relativeFrom="paragraph">
                <wp:posOffset>193675</wp:posOffset>
              </wp:positionV>
              <wp:extent cx="1229360" cy="457200"/>
              <wp:effectExtent l="0" t="0" r="8890" b="0"/>
              <wp:wrapTight wrapText="bothSides">
                <wp:wrapPolygon edited="0">
                  <wp:start x="335" y="900"/>
                  <wp:lineTo x="0" y="17100"/>
                  <wp:lineTo x="669" y="20700"/>
                  <wp:lineTo x="20752" y="20700"/>
                  <wp:lineTo x="21421" y="10800"/>
                  <wp:lineTo x="18744" y="9000"/>
                  <wp:lineTo x="4351" y="900"/>
                  <wp:lineTo x="335" y="9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Aid Tertiary LRG 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9360" cy="457200"/>
                      </a:xfrm>
                      <a:prstGeom prst="rect">
                        <a:avLst/>
                      </a:prstGeom>
                    </pic:spPr>
                  </pic:pic>
                </a:graphicData>
              </a:graphic>
              <wp14:sizeRelH relativeFrom="margin">
                <wp14:pctWidth>0</wp14:pctWidth>
              </wp14:sizeRelH>
              <wp14:sizeRelV relativeFrom="margin">
                <wp14:pctHeight>0</wp14:pctHeight>
              </wp14:sizeRelV>
            </wp:anchor>
          </w:drawing>
        </w:r>
        <w:r w:rsidR="00815CEA" w:rsidRPr="001B4C4D">
          <w:rPr>
            <w:rFonts w:eastAsia="SimSun"/>
            <w:color w:val="7E7E7E"/>
            <w:sz w:val="16"/>
            <w:szCs w:val="16"/>
            <w:lang w:val="fr-FR"/>
          </w:rPr>
          <w:t xml:space="preserve"> </w:t>
        </w:r>
        <w:proofErr w:type="spellStart"/>
        <w:r w:rsidR="00815CEA" w:rsidRPr="001B4C4D">
          <w:rPr>
            <w:color w:val="808080"/>
            <w:sz w:val="16"/>
            <w:szCs w:val="16"/>
            <w:lang w:val="fr-FR"/>
          </w:rPr>
          <w:t>WaterAid</w:t>
        </w:r>
        <w:proofErr w:type="spellEnd"/>
        <w:r w:rsidR="00815CEA" w:rsidRPr="001B4C4D">
          <w:rPr>
            <w:color w:val="808080"/>
            <w:sz w:val="16"/>
            <w:szCs w:val="16"/>
            <w:lang w:val="fr-FR"/>
          </w:rPr>
          <w:t xml:space="preserve"> est une organisation caritative enregistrée : Australie : AN 99 700 687 141. Canada : </w:t>
        </w:r>
        <w:r w:rsidR="00815CEA" w:rsidRPr="001B4C4D">
          <w:rPr>
            <w:color w:val="7E7E7E"/>
            <w:sz w:val="16"/>
            <w:szCs w:val="16"/>
            <w:lang w:val="fr-FR"/>
          </w:rPr>
          <w:t xml:space="preserve">119288934 RR0001. Inde : U85100DL2010NPL200169. Japon : </w:t>
        </w:r>
        <w:proofErr w:type="spellStart"/>
        <w:r w:rsidR="00815CEA" w:rsidRPr="00F62B83">
          <w:rPr>
            <w:rFonts w:eastAsia="SimSun"/>
            <w:color w:val="7E7E7E"/>
            <w:sz w:val="16"/>
            <w:szCs w:val="16"/>
          </w:rPr>
          <w:t>特定非営利活動法人ウォーターエイドジャパン</w:t>
        </w:r>
        <w:proofErr w:type="spellEnd"/>
        <w:r w:rsidR="00815CEA" w:rsidRPr="001B4C4D">
          <w:rPr>
            <w:rFonts w:eastAsia="SimSun"/>
            <w:color w:val="7E7E7E"/>
            <w:sz w:val="16"/>
            <w:szCs w:val="16"/>
            <w:lang w:val="fr-FR"/>
          </w:rPr>
          <w:t>(</w:t>
        </w:r>
        <w:proofErr w:type="spellStart"/>
        <w:r w:rsidR="00815CEA" w:rsidRPr="00F62B83">
          <w:rPr>
            <w:rFonts w:eastAsia="SimSun"/>
            <w:color w:val="7E7E7E"/>
            <w:sz w:val="16"/>
            <w:szCs w:val="16"/>
          </w:rPr>
          <w:t>認定</w:t>
        </w:r>
        <w:proofErr w:type="spellEnd"/>
        <w:r w:rsidR="00815CEA" w:rsidRPr="001B4C4D">
          <w:rPr>
            <w:rFonts w:eastAsia="SimSun"/>
            <w:color w:val="7E7E7E"/>
            <w:sz w:val="16"/>
            <w:szCs w:val="16"/>
            <w:lang w:val="fr-FR"/>
          </w:rPr>
          <w:t>NPO</w:t>
        </w:r>
        <w:proofErr w:type="spellStart"/>
        <w:r w:rsidR="00815CEA" w:rsidRPr="00F62B83">
          <w:rPr>
            <w:rFonts w:eastAsia="SimSun"/>
            <w:color w:val="7E7E7E"/>
            <w:sz w:val="16"/>
            <w:szCs w:val="16"/>
          </w:rPr>
          <w:t>法人</w:t>
        </w:r>
        <w:proofErr w:type="spellEnd"/>
        <w:r w:rsidR="00815CEA" w:rsidRPr="001B4C4D">
          <w:rPr>
            <w:rFonts w:eastAsia="SimSun"/>
            <w:color w:val="7E7E7E"/>
            <w:sz w:val="16"/>
            <w:szCs w:val="16"/>
            <w:lang w:val="fr-FR"/>
          </w:rPr>
          <w:t xml:space="preserve">) </w:t>
        </w:r>
        <w:proofErr w:type="spellStart"/>
        <w:r w:rsidR="00815CEA" w:rsidRPr="001B4C4D">
          <w:rPr>
            <w:rFonts w:eastAsia="SimSun"/>
            <w:color w:val="7E7E7E"/>
            <w:sz w:val="16"/>
            <w:szCs w:val="16"/>
            <w:lang w:val="fr-FR"/>
          </w:rPr>
          <w:t>WaterAid</w:t>
        </w:r>
        <w:proofErr w:type="spellEnd"/>
        <w:r w:rsidR="00815CEA" w:rsidRPr="001B4C4D">
          <w:rPr>
            <w:rFonts w:eastAsia="SimSun"/>
            <w:color w:val="7E7E7E"/>
            <w:sz w:val="16"/>
            <w:szCs w:val="16"/>
            <w:lang w:val="fr-FR"/>
          </w:rPr>
          <w:t xml:space="preserve"> Japan est une société à but non lucratif spécifiée (société à but non lucratif certifiée). Suède : Org.nr : 802426-1268, PG : 90 01 62-9, BG : 900-1629. Royaume-Uni : 288701 (Angleterre et Pays de Galles) et SC039479 </w:t>
        </w:r>
        <w:r w:rsidR="00815CEA" w:rsidRPr="001B4C4D">
          <w:rPr>
            <w:rFonts w:eastAsia="SimSun"/>
            <w:color w:val="808080"/>
            <w:sz w:val="16"/>
            <w:szCs w:val="16"/>
            <w:lang w:val="fr-FR"/>
          </w:rPr>
          <w:t xml:space="preserve">(Écosse). États-Unis : </w:t>
        </w:r>
        <w:proofErr w:type="spellStart"/>
        <w:r w:rsidR="00815CEA" w:rsidRPr="001B4C4D">
          <w:rPr>
            <w:rFonts w:eastAsia="SimSun"/>
            <w:color w:val="808080"/>
            <w:sz w:val="16"/>
            <w:szCs w:val="16"/>
            <w:lang w:val="fr-FR"/>
          </w:rPr>
          <w:t>WaterAid</w:t>
        </w:r>
        <w:proofErr w:type="spellEnd"/>
        <w:r w:rsidR="00815CEA" w:rsidRPr="001B4C4D">
          <w:rPr>
            <w:rFonts w:eastAsia="SimSun"/>
            <w:color w:val="808080"/>
            <w:sz w:val="16"/>
            <w:szCs w:val="16"/>
            <w:lang w:val="fr-FR"/>
          </w:rPr>
          <w:t xml:space="preserve"> America est une organisation à but non lucratif de type 501(c) (3). </w:t>
        </w:r>
      </w:p>
      <w:p w14:paraId="58026968" w14:textId="0F5AE67E" w:rsidR="002A2044" w:rsidRDefault="001C4323">
        <w:pPr>
          <w:pStyle w:val="Pieddepag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06C2B" w14:textId="77777777" w:rsidR="00A26439" w:rsidRDefault="00A26439" w:rsidP="00B67FF0">
      <w:pPr>
        <w:spacing w:after="0" w:line="240" w:lineRule="auto"/>
      </w:pPr>
      <w:r>
        <w:separator/>
      </w:r>
    </w:p>
  </w:footnote>
  <w:footnote w:type="continuationSeparator" w:id="0">
    <w:p w14:paraId="563B1770" w14:textId="77777777" w:rsidR="00A26439" w:rsidRDefault="00A26439" w:rsidP="00B67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6C256" w14:textId="5DA9DD41" w:rsidR="002A2044" w:rsidRPr="0062691B" w:rsidRDefault="0062691B" w:rsidP="0062691B">
    <w:pPr>
      <w:pStyle w:val="En-tte"/>
      <w:rPr>
        <w:lang w:val="fr-FR"/>
      </w:rPr>
    </w:pPr>
    <w:r w:rsidRPr="0062691B">
      <w:rPr>
        <w:rFonts w:ascii="Arial" w:hAnsi="Arial" w:cs="Arial"/>
        <w:b/>
        <w:color w:val="00B0EF"/>
        <w:sz w:val="48"/>
        <w:szCs w:val="48"/>
        <w:lang w:val="fr-FR"/>
      </w:rPr>
      <w:t xml:space="preserve">Détails et questions sur les </w:t>
    </w:r>
    <w:r w:rsidR="00D35910">
      <w:rPr>
        <w:rFonts w:ascii="Arial" w:hAnsi="Arial" w:cs="Arial"/>
        <w:b/>
        <w:color w:val="00B0EF"/>
        <w:sz w:val="48"/>
        <w:szCs w:val="48"/>
        <w:lang w:val="fr-FR"/>
      </w:rPr>
      <w:t>éléments constitutifs du système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3062"/>
    <w:multiLevelType w:val="hybridMultilevel"/>
    <w:tmpl w:val="DAF0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30796"/>
    <w:multiLevelType w:val="hybridMultilevel"/>
    <w:tmpl w:val="944E09F6"/>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E6138D"/>
    <w:multiLevelType w:val="hybridMultilevel"/>
    <w:tmpl w:val="6EEA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B746F"/>
    <w:multiLevelType w:val="hybridMultilevel"/>
    <w:tmpl w:val="673CC7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C4618"/>
    <w:multiLevelType w:val="hybridMultilevel"/>
    <w:tmpl w:val="B1C8D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B5DA0"/>
    <w:multiLevelType w:val="hybridMultilevel"/>
    <w:tmpl w:val="337A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C1364"/>
    <w:multiLevelType w:val="hybridMultilevel"/>
    <w:tmpl w:val="1EAA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D23DB"/>
    <w:multiLevelType w:val="hybridMultilevel"/>
    <w:tmpl w:val="A958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24966"/>
    <w:multiLevelType w:val="hybridMultilevel"/>
    <w:tmpl w:val="1BDE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F102A3"/>
    <w:multiLevelType w:val="hybridMultilevel"/>
    <w:tmpl w:val="A350B42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17025781"/>
    <w:multiLevelType w:val="hybridMultilevel"/>
    <w:tmpl w:val="F8E02DE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042EEA"/>
    <w:multiLevelType w:val="hybridMultilevel"/>
    <w:tmpl w:val="FCF4A79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1AA96932"/>
    <w:multiLevelType w:val="hybridMultilevel"/>
    <w:tmpl w:val="345AE330"/>
    <w:lvl w:ilvl="0" w:tplc="5EEACC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AA47C0"/>
    <w:multiLevelType w:val="hybridMultilevel"/>
    <w:tmpl w:val="8446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6C779B"/>
    <w:multiLevelType w:val="hybridMultilevel"/>
    <w:tmpl w:val="A18610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DF1A5A"/>
    <w:multiLevelType w:val="hybridMultilevel"/>
    <w:tmpl w:val="6EF4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AA0BB9"/>
    <w:multiLevelType w:val="hybridMultilevel"/>
    <w:tmpl w:val="3920D5C4"/>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051393"/>
    <w:multiLevelType w:val="hybridMultilevel"/>
    <w:tmpl w:val="5144EEC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EF6A11"/>
    <w:multiLevelType w:val="hybridMultilevel"/>
    <w:tmpl w:val="FD369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385335"/>
    <w:multiLevelType w:val="hybridMultilevel"/>
    <w:tmpl w:val="B14C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2956C1"/>
    <w:multiLevelType w:val="hybridMultilevel"/>
    <w:tmpl w:val="CE60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590D6F"/>
    <w:multiLevelType w:val="hybridMultilevel"/>
    <w:tmpl w:val="BC78D080"/>
    <w:lvl w:ilvl="0" w:tplc="66F4227E">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BA06AC"/>
    <w:multiLevelType w:val="hybridMultilevel"/>
    <w:tmpl w:val="6930B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7C188A"/>
    <w:multiLevelType w:val="hybridMultilevel"/>
    <w:tmpl w:val="C4602D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7B3E6D"/>
    <w:multiLevelType w:val="hybridMultilevel"/>
    <w:tmpl w:val="A294A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BC07C2"/>
    <w:multiLevelType w:val="hybridMultilevel"/>
    <w:tmpl w:val="C11008AE"/>
    <w:lvl w:ilvl="0" w:tplc="DBB0AEB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616DB4"/>
    <w:multiLevelType w:val="hybridMultilevel"/>
    <w:tmpl w:val="9DAE9898"/>
    <w:lvl w:ilvl="0" w:tplc="AEF432D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E84FBB"/>
    <w:multiLevelType w:val="hybridMultilevel"/>
    <w:tmpl w:val="1386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AB6400"/>
    <w:multiLevelType w:val="hybridMultilevel"/>
    <w:tmpl w:val="5FDE4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EA144A"/>
    <w:multiLevelType w:val="hybridMultilevel"/>
    <w:tmpl w:val="3920D5C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1056ED"/>
    <w:multiLevelType w:val="hybridMultilevel"/>
    <w:tmpl w:val="0C7E9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546D31"/>
    <w:multiLevelType w:val="hybridMultilevel"/>
    <w:tmpl w:val="3920D5C4"/>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9A4E0C"/>
    <w:multiLevelType w:val="hybridMultilevel"/>
    <w:tmpl w:val="5942C4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C954CC"/>
    <w:multiLevelType w:val="hybridMultilevel"/>
    <w:tmpl w:val="E13C5F90"/>
    <w:lvl w:ilvl="0" w:tplc="79DEAA5E">
      <w:start w:val="1"/>
      <w:numFmt w:val="bullet"/>
      <w:lvlText w:val="•"/>
      <w:lvlJc w:val="left"/>
      <w:pPr>
        <w:ind w:left="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2EE96E">
      <w:start w:val="1"/>
      <w:numFmt w:val="bullet"/>
      <w:lvlText w:val="o"/>
      <w:lvlJc w:val="left"/>
      <w:pPr>
        <w:ind w:left="12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ACBBBE">
      <w:start w:val="1"/>
      <w:numFmt w:val="bullet"/>
      <w:lvlText w:val="▪"/>
      <w:lvlJc w:val="left"/>
      <w:pPr>
        <w:ind w:left="20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FAED20">
      <w:start w:val="1"/>
      <w:numFmt w:val="bullet"/>
      <w:lvlText w:val="•"/>
      <w:lvlJc w:val="left"/>
      <w:pPr>
        <w:ind w:left="2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D42AD8">
      <w:start w:val="1"/>
      <w:numFmt w:val="bullet"/>
      <w:lvlText w:val="o"/>
      <w:lvlJc w:val="left"/>
      <w:pPr>
        <w:ind w:left="3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5490D8">
      <w:start w:val="1"/>
      <w:numFmt w:val="bullet"/>
      <w:lvlText w:val="▪"/>
      <w:lvlJc w:val="left"/>
      <w:pPr>
        <w:ind w:left="4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62725C">
      <w:start w:val="1"/>
      <w:numFmt w:val="bullet"/>
      <w:lvlText w:val="•"/>
      <w:lvlJc w:val="left"/>
      <w:pPr>
        <w:ind w:left="4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8AB25C">
      <w:start w:val="1"/>
      <w:numFmt w:val="bullet"/>
      <w:lvlText w:val="o"/>
      <w:lvlJc w:val="left"/>
      <w:pPr>
        <w:ind w:left="5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A06CC4">
      <w:start w:val="1"/>
      <w:numFmt w:val="bullet"/>
      <w:lvlText w:val="▪"/>
      <w:lvlJc w:val="left"/>
      <w:pPr>
        <w:ind w:left="6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5E94C40"/>
    <w:multiLevelType w:val="hybridMultilevel"/>
    <w:tmpl w:val="EDFE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2C466C"/>
    <w:multiLevelType w:val="hybridMultilevel"/>
    <w:tmpl w:val="857A220C"/>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AB73E8"/>
    <w:multiLevelType w:val="hybridMultilevel"/>
    <w:tmpl w:val="6864421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165A59"/>
    <w:multiLevelType w:val="hybridMultilevel"/>
    <w:tmpl w:val="3920D5C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18"/>
  </w:num>
  <w:num w:numId="3">
    <w:abstractNumId w:val="28"/>
  </w:num>
  <w:num w:numId="4">
    <w:abstractNumId w:val="19"/>
  </w:num>
  <w:num w:numId="5">
    <w:abstractNumId w:val="13"/>
  </w:num>
  <w:num w:numId="6">
    <w:abstractNumId w:val="6"/>
  </w:num>
  <w:num w:numId="7">
    <w:abstractNumId w:val="15"/>
  </w:num>
  <w:num w:numId="8">
    <w:abstractNumId w:val="30"/>
  </w:num>
  <w:num w:numId="9">
    <w:abstractNumId w:val="20"/>
  </w:num>
  <w:num w:numId="10">
    <w:abstractNumId w:val="2"/>
  </w:num>
  <w:num w:numId="11">
    <w:abstractNumId w:val="7"/>
  </w:num>
  <w:num w:numId="12">
    <w:abstractNumId w:val="34"/>
  </w:num>
  <w:num w:numId="13">
    <w:abstractNumId w:val="0"/>
  </w:num>
  <w:num w:numId="14">
    <w:abstractNumId w:val="5"/>
  </w:num>
  <w:num w:numId="15">
    <w:abstractNumId w:val="9"/>
  </w:num>
  <w:num w:numId="16">
    <w:abstractNumId w:val="11"/>
  </w:num>
  <w:num w:numId="17">
    <w:abstractNumId w:val="27"/>
  </w:num>
  <w:num w:numId="18">
    <w:abstractNumId w:val="22"/>
  </w:num>
  <w:num w:numId="19">
    <w:abstractNumId w:val="4"/>
  </w:num>
  <w:num w:numId="20">
    <w:abstractNumId w:val="8"/>
  </w:num>
  <w:num w:numId="21">
    <w:abstractNumId w:val="25"/>
  </w:num>
  <w:num w:numId="22">
    <w:abstractNumId w:val="21"/>
  </w:num>
  <w:num w:numId="23">
    <w:abstractNumId w:val="24"/>
  </w:num>
  <w:num w:numId="24">
    <w:abstractNumId w:val="1"/>
  </w:num>
  <w:num w:numId="25">
    <w:abstractNumId w:val="12"/>
  </w:num>
  <w:num w:numId="26">
    <w:abstractNumId w:val="10"/>
  </w:num>
  <w:num w:numId="27">
    <w:abstractNumId w:val="17"/>
  </w:num>
  <w:num w:numId="28">
    <w:abstractNumId w:val="29"/>
  </w:num>
  <w:num w:numId="29">
    <w:abstractNumId w:val="35"/>
  </w:num>
  <w:num w:numId="30">
    <w:abstractNumId w:val="3"/>
  </w:num>
  <w:num w:numId="31">
    <w:abstractNumId w:val="31"/>
  </w:num>
  <w:num w:numId="32">
    <w:abstractNumId w:val="14"/>
  </w:num>
  <w:num w:numId="33">
    <w:abstractNumId w:val="26"/>
  </w:num>
  <w:num w:numId="34">
    <w:abstractNumId w:val="23"/>
  </w:num>
  <w:num w:numId="35">
    <w:abstractNumId w:val="37"/>
  </w:num>
  <w:num w:numId="36">
    <w:abstractNumId w:val="32"/>
  </w:num>
  <w:num w:numId="37">
    <w:abstractNumId w:val="3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NDUwNzE2sQAiIyUdpeDU4uLM/DyQAsNaABP19qUsAAAA"/>
  </w:docVars>
  <w:rsids>
    <w:rsidRoot w:val="00AB336E"/>
    <w:rsid w:val="000111CF"/>
    <w:rsid w:val="00026651"/>
    <w:rsid w:val="00046782"/>
    <w:rsid w:val="00073FFE"/>
    <w:rsid w:val="00080000"/>
    <w:rsid w:val="00094014"/>
    <w:rsid w:val="00094786"/>
    <w:rsid w:val="00097B94"/>
    <w:rsid w:val="000C586B"/>
    <w:rsid w:val="000D41C9"/>
    <w:rsid w:val="000E7A2C"/>
    <w:rsid w:val="00102428"/>
    <w:rsid w:val="00121EE8"/>
    <w:rsid w:val="00137EFC"/>
    <w:rsid w:val="0014163D"/>
    <w:rsid w:val="00175238"/>
    <w:rsid w:val="00176E46"/>
    <w:rsid w:val="001B4C4D"/>
    <w:rsid w:val="001C4323"/>
    <w:rsid w:val="00240523"/>
    <w:rsid w:val="002704C2"/>
    <w:rsid w:val="002A2044"/>
    <w:rsid w:val="002D5B6D"/>
    <w:rsid w:val="002D6788"/>
    <w:rsid w:val="002F5B94"/>
    <w:rsid w:val="003A770B"/>
    <w:rsid w:val="003B6975"/>
    <w:rsid w:val="003B74A6"/>
    <w:rsid w:val="003D6026"/>
    <w:rsid w:val="00414311"/>
    <w:rsid w:val="00461E79"/>
    <w:rsid w:val="00477657"/>
    <w:rsid w:val="00483420"/>
    <w:rsid w:val="0048517F"/>
    <w:rsid w:val="004919A0"/>
    <w:rsid w:val="0049384A"/>
    <w:rsid w:val="004D3518"/>
    <w:rsid w:val="004F4BBD"/>
    <w:rsid w:val="0052578F"/>
    <w:rsid w:val="0057179F"/>
    <w:rsid w:val="0057609A"/>
    <w:rsid w:val="0058142F"/>
    <w:rsid w:val="005A1BA4"/>
    <w:rsid w:val="005A5B43"/>
    <w:rsid w:val="005C5EEA"/>
    <w:rsid w:val="005D0B08"/>
    <w:rsid w:val="005D7286"/>
    <w:rsid w:val="00607169"/>
    <w:rsid w:val="0061463F"/>
    <w:rsid w:val="0062691B"/>
    <w:rsid w:val="006342D0"/>
    <w:rsid w:val="00634875"/>
    <w:rsid w:val="00656363"/>
    <w:rsid w:val="00656CFB"/>
    <w:rsid w:val="0067485B"/>
    <w:rsid w:val="006B5344"/>
    <w:rsid w:val="006B7C98"/>
    <w:rsid w:val="006C6CBB"/>
    <w:rsid w:val="006E1166"/>
    <w:rsid w:val="006F2D62"/>
    <w:rsid w:val="006F6C07"/>
    <w:rsid w:val="00710C94"/>
    <w:rsid w:val="00737D3D"/>
    <w:rsid w:val="00754E6D"/>
    <w:rsid w:val="00767B4F"/>
    <w:rsid w:val="00772A46"/>
    <w:rsid w:val="00787694"/>
    <w:rsid w:val="007B1B53"/>
    <w:rsid w:val="007C49A5"/>
    <w:rsid w:val="00810AA9"/>
    <w:rsid w:val="00815CEA"/>
    <w:rsid w:val="008166B8"/>
    <w:rsid w:val="008166ED"/>
    <w:rsid w:val="00821333"/>
    <w:rsid w:val="00834668"/>
    <w:rsid w:val="008613CA"/>
    <w:rsid w:val="00893D68"/>
    <w:rsid w:val="008A7490"/>
    <w:rsid w:val="008B458A"/>
    <w:rsid w:val="009020D4"/>
    <w:rsid w:val="00905D82"/>
    <w:rsid w:val="00920B81"/>
    <w:rsid w:val="0093389C"/>
    <w:rsid w:val="00936FD8"/>
    <w:rsid w:val="009601AA"/>
    <w:rsid w:val="00984451"/>
    <w:rsid w:val="00987A02"/>
    <w:rsid w:val="009D4575"/>
    <w:rsid w:val="00A07921"/>
    <w:rsid w:val="00A14C59"/>
    <w:rsid w:val="00A1675F"/>
    <w:rsid w:val="00A26439"/>
    <w:rsid w:val="00A61C97"/>
    <w:rsid w:val="00AB336E"/>
    <w:rsid w:val="00AB3D00"/>
    <w:rsid w:val="00AE1A14"/>
    <w:rsid w:val="00AE269F"/>
    <w:rsid w:val="00AF0E7B"/>
    <w:rsid w:val="00AF14E4"/>
    <w:rsid w:val="00B354F1"/>
    <w:rsid w:val="00B66209"/>
    <w:rsid w:val="00B67FF0"/>
    <w:rsid w:val="00BF04D3"/>
    <w:rsid w:val="00BF0613"/>
    <w:rsid w:val="00C141D2"/>
    <w:rsid w:val="00C20569"/>
    <w:rsid w:val="00C366E8"/>
    <w:rsid w:val="00C43D72"/>
    <w:rsid w:val="00C634E5"/>
    <w:rsid w:val="00C65954"/>
    <w:rsid w:val="00C87897"/>
    <w:rsid w:val="00C87FBD"/>
    <w:rsid w:val="00C95780"/>
    <w:rsid w:val="00C962F0"/>
    <w:rsid w:val="00CD3F80"/>
    <w:rsid w:val="00D14A17"/>
    <w:rsid w:val="00D20BB9"/>
    <w:rsid w:val="00D35910"/>
    <w:rsid w:val="00D840C2"/>
    <w:rsid w:val="00D96FB0"/>
    <w:rsid w:val="00DB2610"/>
    <w:rsid w:val="00DC0E0A"/>
    <w:rsid w:val="00DD49B8"/>
    <w:rsid w:val="00E017F2"/>
    <w:rsid w:val="00E13D4B"/>
    <w:rsid w:val="00E54555"/>
    <w:rsid w:val="00EA6C88"/>
    <w:rsid w:val="00EB7EBC"/>
    <w:rsid w:val="00EC4119"/>
    <w:rsid w:val="00EF5714"/>
    <w:rsid w:val="00F309B9"/>
    <w:rsid w:val="00F86B4D"/>
    <w:rsid w:val="00F9629F"/>
    <w:rsid w:val="00F96992"/>
    <w:rsid w:val="00FD796C"/>
    <w:rsid w:val="00FE64ED"/>
    <w:rsid w:val="00FF2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A3C0DF"/>
  <w15:docId w15:val="{DEB26CAB-F8C8-478C-B72F-B8B74239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oto Sans" w:eastAsiaTheme="minorHAnsi" w:hAnsi="Noto Sans"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67FF0"/>
    <w:pPr>
      <w:tabs>
        <w:tab w:val="center" w:pos="4513"/>
        <w:tab w:val="right" w:pos="9026"/>
      </w:tabs>
      <w:spacing w:after="0" w:line="240" w:lineRule="auto"/>
    </w:pPr>
  </w:style>
  <w:style w:type="character" w:customStyle="1" w:styleId="En-tteCar">
    <w:name w:val="En-tête Car"/>
    <w:basedOn w:val="Policepardfaut"/>
    <w:link w:val="En-tte"/>
    <w:uiPriority w:val="99"/>
    <w:rsid w:val="00B67FF0"/>
  </w:style>
  <w:style w:type="paragraph" w:styleId="Pieddepage">
    <w:name w:val="footer"/>
    <w:basedOn w:val="Normal"/>
    <w:link w:val="PieddepageCar"/>
    <w:uiPriority w:val="99"/>
    <w:unhideWhenUsed/>
    <w:rsid w:val="00B67FF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67FF0"/>
  </w:style>
  <w:style w:type="paragraph" w:styleId="NormalWeb">
    <w:name w:val="Normal (Web)"/>
    <w:basedOn w:val="Normal"/>
    <w:uiPriority w:val="99"/>
    <w:semiHidden/>
    <w:unhideWhenUsed/>
    <w:rsid w:val="00B67FF0"/>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extedebulles">
    <w:name w:val="Balloon Text"/>
    <w:basedOn w:val="Normal"/>
    <w:link w:val="TextedebullesCar"/>
    <w:uiPriority w:val="99"/>
    <w:semiHidden/>
    <w:unhideWhenUsed/>
    <w:rsid w:val="00737D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7D3D"/>
    <w:rPr>
      <w:rFonts w:ascii="Segoe UI" w:hAnsi="Segoe UI" w:cs="Segoe UI"/>
      <w:sz w:val="18"/>
      <w:szCs w:val="18"/>
    </w:rPr>
  </w:style>
  <w:style w:type="paragraph" w:customStyle="1" w:styleId="Pa3">
    <w:name w:val="Pa3"/>
    <w:basedOn w:val="Normal"/>
    <w:next w:val="Normal"/>
    <w:uiPriority w:val="99"/>
    <w:rsid w:val="00CD3F80"/>
    <w:pPr>
      <w:autoSpaceDE w:val="0"/>
      <w:autoSpaceDN w:val="0"/>
      <w:adjustRightInd w:val="0"/>
      <w:spacing w:after="0" w:line="221" w:lineRule="atLeast"/>
    </w:pPr>
    <w:rPr>
      <w:szCs w:val="24"/>
    </w:rPr>
  </w:style>
  <w:style w:type="paragraph" w:customStyle="1" w:styleId="Default">
    <w:name w:val="Default"/>
    <w:rsid w:val="00815CEA"/>
    <w:pPr>
      <w:autoSpaceDE w:val="0"/>
      <w:autoSpaceDN w:val="0"/>
      <w:adjustRightInd w:val="0"/>
      <w:spacing w:after="0" w:line="240" w:lineRule="auto"/>
    </w:pPr>
    <w:rPr>
      <w:rFonts w:ascii="Calibri" w:hAnsi="Calibri" w:cs="Calibri"/>
      <w:color w:val="000000"/>
      <w:szCs w:val="24"/>
    </w:rPr>
  </w:style>
  <w:style w:type="paragraph" w:styleId="Paragraphedeliste">
    <w:name w:val="List Paragraph"/>
    <w:basedOn w:val="Normal"/>
    <w:uiPriority w:val="34"/>
    <w:qFormat/>
    <w:rsid w:val="008A7490"/>
    <w:pPr>
      <w:spacing w:after="0" w:line="240" w:lineRule="auto"/>
      <w:ind w:left="720"/>
      <w:contextualSpacing/>
    </w:pPr>
    <w:rPr>
      <w:rFonts w:ascii="Calibri" w:hAnsi="Calibri" w:cs="Times New Roman"/>
      <w:szCs w:val="24"/>
      <w:lang w:val="en-AU" w:eastAsia="en-AU"/>
    </w:rPr>
  </w:style>
  <w:style w:type="table" w:styleId="Grilledutableau">
    <w:name w:val="Table Grid"/>
    <w:basedOn w:val="TableauNormal"/>
    <w:uiPriority w:val="39"/>
    <w:rsid w:val="008A7490"/>
    <w:pPr>
      <w:spacing w:after="0" w:line="240" w:lineRule="auto"/>
    </w:pPr>
    <w:rPr>
      <w:rFonts w:asciiTheme="minorHAnsi"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A7490"/>
    <w:rPr>
      <w:sz w:val="18"/>
      <w:szCs w:val="18"/>
    </w:rPr>
  </w:style>
  <w:style w:type="paragraph" w:styleId="Commentaire">
    <w:name w:val="annotation text"/>
    <w:basedOn w:val="Normal"/>
    <w:link w:val="CommentaireCar"/>
    <w:uiPriority w:val="99"/>
    <w:semiHidden/>
    <w:unhideWhenUsed/>
    <w:rsid w:val="008A7490"/>
    <w:pPr>
      <w:spacing w:after="0" w:line="240" w:lineRule="auto"/>
    </w:pPr>
    <w:rPr>
      <w:rFonts w:asciiTheme="minorHAnsi" w:hAnsiTheme="minorHAnsi"/>
      <w:szCs w:val="24"/>
    </w:rPr>
  </w:style>
  <w:style w:type="character" w:customStyle="1" w:styleId="CommentaireCar">
    <w:name w:val="Commentaire Car"/>
    <w:basedOn w:val="Policepardfaut"/>
    <w:link w:val="Commentaire"/>
    <w:uiPriority w:val="99"/>
    <w:semiHidden/>
    <w:rsid w:val="008A7490"/>
    <w:rPr>
      <w:rFonts w:asciiTheme="minorHAnsi" w:hAnsiTheme="minorHAnsi"/>
      <w:szCs w:val="24"/>
    </w:rPr>
  </w:style>
  <w:style w:type="paragraph" w:styleId="Objetducommentaire">
    <w:name w:val="annotation subject"/>
    <w:basedOn w:val="Commentaire"/>
    <w:next w:val="Commentaire"/>
    <w:link w:val="ObjetducommentaireCar"/>
    <w:uiPriority w:val="99"/>
    <w:semiHidden/>
    <w:unhideWhenUsed/>
    <w:rsid w:val="008A7490"/>
    <w:rPr>
      <w:b/>
      <w:bCs/>
      <w:sz w:val="20"/>
      <w:szCs w:val="20"/>
    </w:rPr>
  </w:style>
  <w:style w:type="character" w:customStyle="1" w:styleId="ObjetducommentaireCar">
    <w:name w:val="Objet du commentaire Car"/>
    <w:basedOn w:val="CommentaireCar"/>
    <w:link w:val="Objetducommentaire"/>
    <w:uiPriority w:val="99"/>
    <w:semiHidden/>
    <w:rsid w:val="008A7490"/>
    <w:rPr>
      <w:rFonts w:asciiTheme="minorHAnsi" w:hAnsiTheme="minorHAnsi"/>
      <w:b/>
      <w:bCs/>
      <w:sz w:val="20"/>
      <w:szCs w:val="20"/>
    </w:rPr>
  </w:style>
  <w:style w:type="character" w:styleId="Lienhypertexte">
    <w:name w:val="Hyperlink"/>
    <w:basedOn w:val="Policepardfaut"/>
    <w:uiPriority w:val="99"/>
    <w:unhideWhenUsed/>
    <w:rsid w:val="008A7490"/>
    <w:rPr>
      <w:color w:val="0563C1" w:themeColor="hyperlink"/>
      <w:u w:val="single"/>
    </w:rPr>
  </w:style>
  <w:style w:type="character" w:styleId="Mentionnonrsolue">
    <w:name w:val="Unresolved Mention"/>
    <w:basedOn w:val="Policepardfaut"/>
    <w:uiPriority w:val="99"/>
    <w:rsid w:val="008A7490"/>
    <w:rPr>
      <w:color w:val="605E5C"/>
      <w:shd w:val="clear" w:color="auto" w:fill="E1DFDD"/>
    </w:rPr>
  </w:style>
  <w:style w:type="character" w:styleId="Lienhypertextesuivivisit">
    <w:name w:val="FollowedHyperlink"/>
    <w:basedOn w:val="Policepardfaut"/>
    <w:uiPriority w:val="99"/>
    <w:semiHidden/>
    <w:unhideWhenUsed/>
    <w:rsid w:val="008A7490"/>
    <w:rPr>
      <w:color w:val="954F72"/>
      <w:u w:val="single"/>
    </w:rPr>
  </w:style>
  <w:style w:type="paragraph" w:customStyle="1" w:styleId="msonormal0">
    <w:name w:val="msonormal"/>
    <w:basedOn w:val="Normal"/>
    <w:rsid w:val="008A7490"/>
    <w:pPr>
      <w:spacing w:before="100" w:beforeAutospacing="1" w:after="100" w:afterAutospacing="1" w:line="240" w:lineRule="auto"/>
    </w:pPr>
    <w:rPr>
      <w:rFonts w:ascii="Times New Roman" w:eastAsia="Times New Roman" w:hAnsi="Times New Roman" w:cs="Times New Roman"/>
      <w:szCs w:val="24"/>
      <w:lang w:val="fr-MG" w:eastAsia="fr-MG"/>
    </w:rPr>
  </w:style>
  <w:style w:type="paragraph" w:customStyle="1" w:styleId="font0">
    <w:name w:val="font0"/>
    <w:basedOn w:val="Normal"/>
    <w:rsid w:val="008A7490"/>
    <w:pPr>
      <w:spacing w:before="100" w:beforeAutospacing="1" w:after="100" w:afterAutospacing="1" w:line="240" w:lineRule="auto"/>
    </w:pPr>
    <w:rPr>
      <w:rFonts w:ascii="Calibri" w:eastAsia="Times New Roman" w:hAnsi="Calibri" w:cs="Calibri"/>
      <w:color w:val="000000"/>
      <w:sz w:val="22"/>
      <w:lang w:val="fr-MG" w:eastAsia="fr-MG"/>
    </w:rPr>
  </w:style>
  <w:style w:type="paragraph" w:customStyle="1" w:styleId="font5">
    <w:name w:val="font5"/>
    <w:basedOn w:val="Normal"/>
    <w:rsid w:val="008A7490"/>
    <w:pPr>
      <w:spacing w:before="100" w:beforeAutospacing="1" w:after="100" w:afterAutospacing="1" w:line="240" w:lineRule="auto"/>
    </w:pPr>
    <w:rPr>
      <w:rFonts w:ascii="Calibri" w:eastAsia="Times New Roman" w:hAnsi="Calibri" w:cs="Calibri"/>
      <w:i/>
      <w:iCs/>
      <w:color w:val="000000"/>
      <w:sz w:val="22"/>
      <w:lang w:val="fr-MG" w:eastAsia="fr-MG"/>
    </w:rPr>
  </w:style>
  <w:style w:type="paragraph" w:customStyle="1" w:styleId="font6">
    <w:name w:val="font6"/>
    <w:basedOn w:val="Normal"/>
    <w:rsid w:val="008A7490"/>
    <w:pPr>
      <w:spacing w:before="100" w:beforeAutospacing="1" w:after="100" w:afterAutospacing="1" w:line="240" w:lineRule="auto"/>
    </w:pPr>
    <w:rPr>
      <w:rFonts w:ascii="Calibri" w:eastAsia="Times New Roman" w:hAnsi="Calibri" w:cs="Calibri"/>
      <w:b/>
      <w:bCs/>
      <w:color w:val="FF0000"/>
      <w:sz w:val="22"/>
      <w:lang w:val="fr-MG" w:eastAsia="fr-MG"/>
    </w:rPr>
  </w:style>
  <w:style w:type="paragraph" w:customStyle="1" w:styleId="xl65">
    <w:name w:val="xl65"/>
    <w:basedOn w:val="Normal"/>
    <w:rsid w:val="008A7490"/>
    <w:pPr>
      <w:spacing w:before="100" w:beforeAutospacing="1" w:after="100" w:afterAutospacing="1" w:line="240" w:lineRule="auto"/>
      <w:textAlignment w:val="top"/>
    </w:pPr>
    <w:rPr>
      <w:rFonts w:ascii="Times New Roman" w:eastAsia="Times New Roman" w:hAnsi="Times New Roman" w:cs="Times New Roman"/>
      <w:szCs w:val="24"/>
      <w:lang w:val="fr-MG" w:eastAsia="fr-MG"/>
    </w:rPr>
  </w:style>
  <w:style w:type="paragraph" w:customStyle="1" w:styleId="xl66">
    <w:name w:val="xl66"/>
    <w:basedOn w:val="Normal"/>
    <w:rsid w:val="008A7490"/>
    <w:pPr>
      <w:spacing w:before="100" w:beforeAutospacing="1" w:after="100" w:afterAutospacing="1" w:line="240" w:lineRule="auto"/>
      <w:textAlignment w:val="top"/>
    </w:pPr>
    <w:rPr>
      <w:rFonts w:ascii="Times New Roman" w:eastAsia="Times New Roman" w:hAnsi="Times New Roman" w:cs="Times New Roman"/>
      <w:szCs w:val="24"/>
      <w:lang w:val="fr-MG" w:eastAsia="fr-MG"/>
    </w:rPr>
  </w:style>
  <w:style w:type="paragraph" w:customStyle="1" w:styleId="xl67">
    <w:name w:val="xl67"/>
    <w:basedOn w:val="Normal"/>
    <w:rsid w:val="008A7490"/>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textAlignment w:val="top"/>
    </w:pPr>
    <w:rPr>
      <w:rFonts w:ascii="Times New Roman" w:eastAsia="Times New Roman" w:hAnsi="Times New Roman" w:cs="Times New Roman"/>
      <w:color w:val="FFFFFF"/>
      <w:szCs w:val="24"/>
      <w:lang w:val="fr-MG" w:eastAsia="fr-MG"/>
    </w:rPr>
  </w:style>
  <w:style w:type="paragraph" w:customStyle="1" w:styleId="xl68">
    <w:name w:val="xl68"/>
    <w:basedOn w:val="Normal"/>
    <w:rsid w:val="008A7490"/>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69">
    <w:name w:val="xl69"/>
    <w:basedOn w:val="Normal"/>
    <w:rsid w:val="008A7490"/>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70">
    <w:name w:val="xl70"/>
    <w:basedOn w:val="Normal"/>
    <w:rsid w:val="008A749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Cs w:val="24"/>
      <w:lang w:val="fr-MG" w:eastAsia="fr-MG"/>
    </w:rPr>
  </w:style>
  <w:style w:type="paragraph" w:customStyle="1" w:styleId="xl71">
    <w:name w:val="xl71"/>
    <w:basedOn w:val="Normal"/>
    <w:rsid w:val="008A7490"/>
    <w:pPr>
      <w:pBdr>
        <w:top w:val="single" w:sz="4" w:space="0" w:color="auto"/>
        <w:left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72">
    <w:name w:val="xl72"/>
    <w:basedOn w:val="Normal"/>
    <w:rsid w:val="008A7490"/>
    <w:pPr>
      <w:pBdr>
        <w:left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73">
    <w:name w:val="xl73"/>
    <w:basedOn w:val="Normal"/>
    <w:rsid w:val="008A7490"/>
    <w:pPr>
      <w:pBdr>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74">
    <w:name w:val="xl74"/>
    <w:basedOn w:val="Normal"/>
    <w:rsid w:val="008A7490"/>
    <w:pPr>
      <w:pBdr>
        <w:left w:val="single" w:sz="4" w:space="11" w:color="auto"/>
        <w:right w:val="single" w:sz="4" w:space="0" w:color="auto"/>
      </w:pBdr>
      <w:shd w:val="clear" w:color="000000" w:fill="B4C6E7"/>
      <w:spacing w:before="100" w:beforeAutospacing="1" w:after="100" w:afterAutospacing="1" w:line="240" w:lineRule="auto"/>
      <w:ind w:firstLineChars="100" w:firstLine="100"/>
      <w:textAlignment w:val="top"/>
    </w:pPr>
    <w:rPr>
      <w:rFonts w:ascii="Times New Roman" w:eastAsia="Times New Roman" w:hAnsi="Times New Roman" w:cs="Times New Roman"/>
      <w:szCs w:val="24"/>
      <w:lang w:val="fr-MG" w:eastAsia="fr-MG"/>
    </w:rPr>
  </w:style>
  <w:style w:type="paragraph" w:customStyle="1" w:styleId="xl75">
    <w:name w:val="xl75"/>
    <w:basedOn w:val="Normal"/>
    <w:rsid w:val="008A7490"/>
    <w:pPr>
      <w:pBdr>
        <w:left w:val="single" w:sz="4" w:space="11" w:color="auto"/>
        <w:bottom w:val="single" w:sz="4" w:space="0" w:color="auto"/>
        <w:right w:val="single" w:sz="4" w:space="0" w:color="auto"/>
      </w:pBdr>
      <w:shd w:val="clear" w:color="000000" w:fill="B4C6E7"/>
      <w:spacing w:before="100" w:beforeAutospacing="1" w:after="100" w:afterAutospacing="1" w:line="240" w:lineRule="auto"/>
      <w:ind w:firstLineChars="100" w:firstLine="100"/>
      <w:textAlignment w:val="top"/>
    </w:pPr>
    <w:rPr>
      <w:rFonts w:ascii="Times New Roman" w:eastAsia="Times New Roman" w:hAnsi="Times New Roman" w:cs="Times New Roman"/>
      <w:szCs w:val="24"/>
      <w:lang w:val="fr-MG" w:eastAsia="fr-MG"/>
    </w:rPr>
  </w:style>
  <w:style w:type="paragraph" w:customStyle="1" w:styleId="xl76">
    <w:name w:val="xl76"/>
    <w:basedOn w:val="Normal"/>
    <w:rsid w:val="008A7490"/>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textAlignment w:val="top"/>
    </w:pPr>
    <w:rPr>
      <w:rFonts w:ascii="Times New Roman" w:eastAsia="Times New Roman" w:hAnsi="Times New Roman" w:cs="Times New Roman"/>
      <w:szCs w:val="24"/>
      <w:lang w:val="fr-MG" w:eastAsia="fr-MG"/>
    </w:rPr>
  </w:style>
  <w:style w:type="paragraph" w:customStyle="1" w:styleId="xl77">
    <w:name w:val="xl77"/>
    <w:basedOn w:val="Normal"/>
    <w:rsid w:val="008A7490"/>
    <w:pPr>
      <w:spacing w:before="100" w:beforeAutospacing="1" w:after="100" w:afterAutospacing="1" w:line="240" w:lineRule="auto"/>
      <w:textAlignment w:val="top"/>
    </w:pPr>
    <w:rPr>
      <w:rFonts w:ascii="Times New Roman" w:eastAsia="Times New Roman" w:hAnsi="Times New Roman" w:cs="Times New Roman"/>
      <w:szCs w:val="24"/>
      <w:lang w:val="fr-MG" w:eastAsia="fr-MG"/>
    </w:rPr>
  </w:style>
  <w:style w:type="paragraph" w:customStyle="1" w:styleId="xl78">
    <w:name w:val="xl78"/>
    <w:basedOn w:val="Normal"/>
    <w:rsid w:val="008A749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79">
    <w:name w:val="xl79"/>
    <w:basedOn w:val="Normal"/>
    <w:rsid w:val="008A7490"/>
    <w:pPr>
      <w:spacing w:before="100" w:beforeAutospacing="1" w:after="100" w:afterAutospacing="1" w:line="240" w:lineRule="auto"/>
      <w:textAlignment w:val="top"/>
    </w:pPr>
    <w:rPr>
      <w:rFonts w:ascii="Times New Roman" w:eastAsia="Times New Roman" w:hAnsi="Times New Roman" w:cs="Times New Roman"/>
      <w:b/>
      <w:bCs/>
      <w:color w:val="FF0000"/>
      <w:szCs w:val="24"/>
      <w:lang w:val="fr-MG" w:eastAsia="fr-MG"/>
    </w:rPr>
  </w:style>
  <w:style w:type="paragraph" w:customStyle="1" w:styleId="xl80">
    <w:name w:val="xl80"/>
    <w:basedOn w:val="Normal"/>
    <w:rsid w:val="008A7490"/>
    <w:pPr>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81">
    <w:name w:val="xl81"/>
    <w:basedOn w:val="Normal"/>
    <w:rsid w:val="008A7490"/>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top"/>
    </w:pPr>
    <w:rPr>
      <w:rFonts w:ascii="Times New Roman" w:eastAsia="Times New Roman" w:hAnsi="Times New Roman" w:cs="Times New Roman"/>
      <w:szCs w:val="24"/>
      <w:lang w:val="fr-MG" w:eastAsia="fr-MG"/>
    </w:rPr>
  </w:style>
  <w:style w:type="paragraph" w:customStyle="1" w:styleId="xl82">
    <w:name w:val="xl82"/>
    <w:basedOn w:val="Normal"/>
    <w:rsid w:val="008A7490"/>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83">
    <w:name w:val="xl83"/>
    <w:basedOn w:val="Normal"/>
    <w:rsid w:val="008A7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Cs w:val="24"/>
      <w:lang w:val="fr-MG" w:eastAsia="fr-MG"/>
    </w:rPr>
  </w:style>
  <w:style w:type="paragraph" w:customStyle="1" w:styleId="xl84">
    <w:name w:val="xl84"/>
    <w:basedOn w:val="Normal"/>
    <w:rsid w:val="008A7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Cs w:val="24"/>
      <w:lang w:val="fr-MG" w:eastAsia="fr-MG"/>
    </w:rPr>
  </w:style>
  <w:style w:type="paragraph" w:customStyle="1" w:styleId="xl85">
    <w:name w:val="xl85"/>
    <w:basedOn w:val="Normal"/>
    <w:rsid w:val="008A749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86">
    <w:name w:val="xl86"/>
    <w:basedOn w:val="Normal"/>
    <w:rsid w:val="008A749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Cs w:val="24"/>
      <w:lang w:val="fr-MG" w:eastAsia="fr-MG"/>
    </w:rPr>
  </w:style>
  <w:style w:type="paragraph" w:customStyle="1" w:styleId="xl87">
    <w:name w:val="xl87"/>
    <w:basedOn w:val="Normal"/>
    <w:rsid w:val="008A749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Cs w:val="24"/>
      <w:lang w:val="fr-MG" w:eastAsia="fr-MG"/>
    </w:rPr>
  </w:style>
  <w:style w:type="paragraph" w:customStyle="1" w:styleId="xl88">
    <w:name w:val="xl88"/>
    <w:basedOn w:val="Normal"/>
    <w:rsid w:val="008A7490"/>
    <w:pPr>
      <w:pBdr>
        <w:top w:val="single" w:sz="4" w:space="0" w:color="auto"/>
        <w:bottom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89">
    <w:name w:val="xl89"/>
    <w:basedOn w:val="Normal"/>
    <w:rsid w:val="008A7490"/>
    <w:pPr>
      <w:pBdr>
        <w:bottom w:val="single" w:sz="4" w:space="0" w:color="auto"/>
      </w:pBdr>
      <w:shd w:val="clear" w:color="000000" w:fill="F4B084"/>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90">
    <w:name w:val="xl90"/>
    <w:basedOn w:val="Normal"/>
    <w:rsid w:val="008A7490"/>
    <w:pPr>
      <w:pBdr>
        <w:left w:val="single" w:sz="4" w:space="11" w:color="auto"/>
        <w:right w:val="single" w:sz="4" w:space="0" w:color="auto"/>
      </w:pBdr>
      <w:shd w:val="clear" w:color="000000" w:fill="B4C6E7"/>
      <w:spacing w:before="100" w:beforeAutospacing="1" w:after="100" w:afterAutospacing="1" w:line="240" w:lineRule="auto"/>
      <w:ind w:firstLineChars="100" w:firstLine="100"/>
      <w:textAlignment w:val="top"/>
    </w:pPr>
    <w:rPr>
      <w:rFonts w:ascii="Times New Roman" w:eastAsia="Times New Roman" w:hAnsi="Times New Roman" w:cs="Times New Roman"/>
      <w:szCs w:val="24"/>
      <w:lang w:val="fr-MG" w:eastAsia="fr-MG"/>
    </w:rPr>
  </w:style>
  <w:style w:type="paragraph" w:customStyle="1" w:styleId="xl91">
    <w:name w:val="xl91"/>
    <w:basedOn w:val="Normal"/>
    <w:rsid w:val="008A7490"/>
    <w:pPr>
      <w:pBdr>
        <w:left w:val="single" w:sz="4" w:space="0" w:color="auto"/>
      </w:pBdr>
      <w:spacing w:before="100" w:beforeAutospacing="1" w:after="100" w:afterAutospacing="1" w:line="240" w:lineRule="auto"/>
    </w:pPr>
    <w:rPr>
      <w:rFonts w:ascii="Times New Roman" w:eastAsia="Times New Roman" w:hAnsi="Times New Roman" w:cs="Times New Roman"/>
      <w:i/>
      <w:iCs/>
      <w:szCs w:val="24"/>
      <w:lang w:val="fr-MG" w:eastAsia="fr-MG"/>
    </w:rPr>
  </w:style>
  <w:style w:type="paragraph" w:customStyle="1" w:styleId="xl92">
    <w:name w:val="xl92"/>
    <w:basedOn w:val="Normal"/>
    <w:rsid w:val="008A7490"/>
    <w:pPr>
      <w:spacing w:before="100" w:beforeAutospacing="1" w:after="100" w:afterAutospacing="1" w:line="240" w:lineRule="auto"/>
    </w:pPr>
    <w:rPr>
      <w:rFonts w:ascii="Times New Roman" w:eastAsia="Times New Roman" w:hAnsi="Times New Roman" w:cs="Times New Roman"/>
      <w:i/>
      <w:iCs/>
      <w:szCs w:val="24"/>
      <w:lang w:val="fr-MG" w:eastAsia="fr-MG"/>
    </w:rPr>
  </w:style>
  <w:style w:type="paragraph" w:customStyle="1" w:styleId="xl93">
    <w:name w:val="xl93"/>
    <w:basedOn w:val="Normal"/>
    <w:rsid w:val="008A7490"/>
    <w:pPr>
      <w:pBdr>
        <w:right w:val="single" w:sz="4" w:space="0" w:color="auto"/>
      </w:pBdr>
      <w:spacing w:before="100" w:beforeAutospacing="1" w:after="100" w:afterAutospacing="1" w:line="240" w:lineRule="auto"/>
    </w:pPr>
    <w:rPr>
      <w:rFonts w:ascii="Times New Roman" w:eastAsia="Times New Roman" w:hAnsi="Times New Roman" w:cs="Times New Roman"/>
      <w:i/>
      <w:iCs/>
      <w:szCs w:val="24"/>
      <w:lang w:val="fr-MG" w:eastAsia="fr-MG"/>
    </w:rPr>
  </w:style>
  <w:style w:type="paragraph" w:customStyle="1" w:styleId="xl94">
    <w:name w:val="xl94"/>
    <w:basedOn w:val="Normal"/>
    <w:rsid w:val="008A749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Cs w:val="24"/>
      <w:lang w:val="fr-MG" w:eastAsia="fr-MG"/>
    </w:rPr>
  </w:style>
  <w:style w:type="paragraph" w:customStyle="1" w:styleId="xl95">
    <w:name w:val="xl95"/>
    <w:basedOn w:val="Normal"/>
    <w:rsid w:val="008A749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Cs w:val="24"/>
      <w:lang w:val="fr-MG" w:eastAsia="fr-MG"/>
    </w:rPr>
  </w:style>
  <w:style w:type="paragraph" w:customStyle="1" w:styleId="xl96">
    <w:name w:val="xl96"/>
    <w:basedOn w:val="Normal"/>
    <w:rsid w:val="008A7490"/>
    <w:pPr>
      <w:pBdr>
        <w:top w:val="single" w:sz="4" w:space="0" w:color="auto"/>
        <w:left w:val="single" w:sz="4" w:space="0" w:color="auto"/>
        <w:bottom w:val="single" w:sz="4" w:space="0" w:color="auto"/>
      </w:pBdr>
      <w:shd w:val="clear" w:color="000000" w:fill="B4C6E7"/>
      <w:spacing w:before="100" w:beforeAutospacing="1" w:after="100" w:afterAutospacing="1" w:line="240" w:lineRule="auto"/>
      <w:jc w:val="center"/>
      <w:textAlignment w:val="top"/>
    </w:pPr>
    <w:rPr>
      <w:rFonts w:ascii="Times New Roman" w:eastAsia="Times New Roman" w:hAnsi="Times New Roman" w:cs="Times New Roman"/>
      <w:szCs w:val="24"/>
      <w:lang w:val="fr-MG" w:eastAsia="fr-MG"/>
    </w:rPr>
  </w:style>
  <w:style w:type="paragraph" w:customStyle="1" w:styleId="xl97">
    <w:name w:val="xl97"/>
    <w:basedOn w:val="Normal"/>
    <w:rsid w:val="008A7490"/>
    <w:pPr>
      <w:pBdr>
        <w:top w:val="single" w:sz="4" w:space="0" w:color="auto"/>
        <w:bottom w:val="single" w:sz="4" w:space="0" w:color="auto"/>
      </w:pBdr>
      <w:shd w:val="clear" w:color="000000" w:fill="B4C6E7"/>
      <w:spacing w:before="100" w:beforeAutospacing="1" w:after="100" w:afterAutospacing="1" w:line="240" w:lineRule="auto"/>
      <w:jc w:val="center"/>
      <w:textAlignment w:val="top"/>
    </w:pPr>
    <w:rPr>
      <w:rFonts w:ascii="Times New Roman" w:eastAsia="Times New Roman" w:hAnsi="Times New Roman" w:cs="Times New Roman"/>
      <w:szCs w:val="24"/>
      <w:lang w:val="fr-MG" w:eastAsia="fr-MG"/>
    </w:rPr>
  </w:style>
  <w:style w:type="paragraph" w:customStyle="1" w:styleId="xl98">
    <w:name w:val="xl98"/>
    <w:basedOn w:val="Normal"/>
    <w:rsid w:val="008A7490"/>
    <w:pPr>
      <w:pBdr>
        <w:top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imes New Roman" w:eastAsia="Times New Roman" w:hAnsi="Times New Roman" w:cs="Times New Roman"/>
      <w:szCs w:val="24"/>
      <w:lang w:val="fr-MG" w:eastAsia="fr-MG"/>
    </w:rPr>
  </w:style>
  <w:style w:type="paragraph" w:customStyle="1" w:styleId="xl99">
    <w:name w:val="xl99"/>
    <w:basedOn w:val="Normal"/>
    <w:rsid w:val="008A7490"/>
    <w:pPr>
      <w:pBdr>
        <w:top w:val="single" w:sz="4" w:space="0" w:color="auto"/>
        <w:left w:val="single" w:sz="4" w:space="0" w:color="auto"/>
        <w:bottom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100">
    <w:name w:val="xl100"/>
    <w:basedOn w:val="Normal"/>
    <w:rsid w:val="008A7490"/>
    <w:pPr>
      <w:pBdr>
        <w:top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101">
    <w:name w:val="xl101"/>
    <w:basedOn w:val="Normal"/>
    <w:rsid w:val="008A7490"/>
    <w:pPr>
      <w:pBdr>
        <w:top w:val="single" w:sz="4" w:space="0" w:color="auto"/>
        <w:left w:val="single" w:sz="4" w:space="11" w:color="auto"/>
        <w:right w:val="single" w:sz="4" w:space="0" w:color="auto"/>
      </w:pBdr>
      <w:shd w:val="clear" w:color="000000" w:fill="B4C6E7"/>
      <w:spacing w:before="100" w:beforeAutospacing="1" w:after="100" w:afterAutospacing="1" w:line="240" w:lineRule="auto"/>
      <w:ind w:firstLineChars="100" w:firstLine="100"/>
      <w:textAlignment w:val="top"/>
    </w:pPr>
    <w:rPr>
      <w:rFonts w:ascii="Times New Roman" w:eastAsia="Times New Roman" w:hAnsi="Times New Roman" w:cs="Times New Roman"/>
      <w:szCs w:val="24"/>
      <w:lang w:val="fr-MG" w:eastAsia="fr-MG"/>
    </w:rPr>
  </w:style>
  <w:style w:type="paragraph" w:customStyle="1" w:styleId="xl102">
    <w:name w:val="xl102"/>
    <w:basedOn w:val="Normal"/>
    <w:rsid w:val="008A749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i/>
      <w:iCs/>
      <w:szCs w:val="24"/>
      <w:lang w:val="fr-MG" w:eastAsia="fr-MG"/>
    </w:rPr>
  </w:style>
  <w:style w:type="paragraph" w:customStyle="1" w:styleId="xl103">
    <w:name w:val="xl103"/>
    <w:basedOn w:val="Normal"/>
    <w:rsid w:val="008A7490"/>
    <w:pPr>
      <w:pBdr>
        <w:top w:val="single" w:sz="4" w:space="0" w:color="auto"/>
      </w:pBdr>
      <w:spacing w:before="100" w:beforeAutospacing="1" w:after="100" w:afterAutospacing="1" w:line="240" w:lineRule="auto"/>
    </w:pPr>
    <w:rPr>
      <w:rFonts w:ascii="Times New Roman" w:eastAsia="Times New Roman" w:hAnsi="Times New Roman" w:cs="Times New Roman"/>
      <w:i/>
      <w:iCs/>
      <w:szCs w:val="24"/>
      <w:lang w:val="fr-MG" w:eastAsia="fr-MG"/>
    </w:rPr>
  </w:style>
  <w:style w:type="paragraph" w:customStyle="1" w:styleId="xl104">
    <w:name w:val="xl104"/>
    <w:basedOn w:val="Normal"/>
    <w:rsid w:val="008A749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Cs w:val="24"/>
      <w:lang w:val="fr-MG" w:eastAsia="fr-MG"/>
    </w:rPr>
  </w:style>
  <w:style w:type="paragraph" w:customStyle="1" w:styleId="xl105">
    <w:name w:val="xl105"/>
    <w:basedOn w:val="Normal"/>
    <w:rsid w:val="008A7490"/>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106">
    <w:name w:val="xl106"/>
    <w:basedOn w:val="Normal"/>
    <w:rsid w:val="008A7490"/>
    <w:pPr>
      <w:pBdr>
        <w:top w:val="single" w:sz="4" w:space="0" w:color="auto"/>
        <w:bottom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107">
    <w:name w:val="xl107"/>
    <w:basedOn w:val="Normal"/>
    <w:rsid w:val="008A7490"/>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108">
    <w:name w:val="xl108"/>
    <w:basedOn w:val="Normal"/>
    <w:rsid w:val="008A7490"/>
    <w:pPr>
      <w:pBdr>
        <w:left w:val="single" w:sz="4" w:space="11" w:color="auto"/>
        <w:bottom w:val="single" w:sz="4" w:space="0" w:color="auto"/>
        <w:right w:val="single" w:sz="4" w:space="0" w:color="auto"/>
      </w:pBdr>
      <w:shd w:val="clear" w:color="000000" w:fill="B4C6E7"/>
      <w:spacing w:before="100" w:beforeAutospacing="1" w:after="100" w:afterAutospacing="1" w:line="240" w:lineRule="auto"/>
      <w:ind w:firstLineChars="100" w:firstLine="100"/>
      <w:textAlignment w:val="top"/>
    </w:pPr>
    <w:rPr>
      <w:rFonts w:ascii="Times New Roman" w:eastAsia="Times New Roman" w:hAnsi="Times New Roman" w:cs="Times New Roman"/>
      <w:szCs w:val="24"/>
      <w:lang w:val="fr-MG" w:eastAsia="fr-MG"/>
    </w:rPr>
  </w:style>
  <w:style w:type="paragraph" w:customStyle="1" w:styleId="xl109">
    <w:name w:val="xl109"/>
    <w:basedOn w:val="Normal"/>
    <w:rsid w:val="008A749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Cs w:val="24"/>
      <w:lang w:val="fr-MG" w:eastAsia="fr-MG"/>
    </w:rPr>
  </w:style>
  <w:style w:type="paragraph" w:customStyle="1" w:styleId="xl110">
    <w:name w:val="xl110"/>
    <w:basedOn w:val="Normal"/>
    <w:rsid w:val="008A7490"/>
    <w:pPr>
      <w:pBdr>
        <w:bottom w:val="single" w:sz="4" w:space="0" w:color="auto"/>
      </w:pBdr>
      <w:spacing w:before="100" w:beforeAutospacing="1" w:after="100" w:afterAutospacing="1" w:line="240" w:lineRule="auto"/>
    </w:pPr>
    <w:rPr>
      <w:rFonts w:ascii="Times New Roman" w:eastAsia="Times New Roman" w:hAnsi="Times New Roman" w:cs="Times New Roman"/>
      <w:i/>
      <w:iCs/>
      <w:szCs w:val="24"/>
      <w:lang w:val="fr-MG" w:eastAsia="fr-MG"/>
    </w:rPr>
  </w:style>
  <w:style w:type="paragraph" w:customStyle="1" w:styleId="xl111">
    <w:name w:val="xl111"/>
    <w:basedOn w:val="Normal"/>
    <w:rsid w:val="008A749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Cs w:val="24"/>
      <w:lang w:val="fr-MG" w:eastAsia="fr-MG"/>
    </w:rPr>
  </w:style>
  <w:style w:type="paragraph" w:customStyle="1" w:styleId="xl112">
    <w:name w:val="xl112"/>
    <w:basedOn w:val="Normal"/>
    <w:rsid w:val="008A7490"/>
    <w:pPr>
      <w:pBdr>
        <w:top w:val="single" w:sz="4" w:space="0" w:color="auto"/>
        <w:left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113">
    <w:name w:val="xl113"/>
    <w:basedOn w:val="Normal"/>
    <w:rsid w:val="008A749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Cs w:val="24"/>
      <w:lang w:val="fr-MG" w:eastAsia="fr-MG"/>
    </w:rPr>
  </w:style>
  <w:style w:type="paragraph" w:customStyle="1" w:styleId="xl114">
    <w:name w:val="xl114"/>
    <w:basedOn w:val="Normal"/>
    <w:rsid w:val="008A7490"/>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115">
    <w:name w:val="xl115"/>
    <w:basedOn w:val="Normal"/>
    <w:rsid w:val="008A749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Cs w:val="24"/>
      <w:lang w:val="fr-MG" w:eastAsia="fr-MG"/>
    </w:rPr>
  </w:style>
  <w:style w:type="paragraph" w:customStyle="1" w:styleId="xl116">
    <w:name w:val="xl116"/>
    <w:basedOn w:val="Normal"/>
    <w:rsid w:val="008A749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Cs w:val="24"/>
      <w:lang w:val="fr-MG" w:eastAsia="fr-MG"/>
    </w:rPr>
  </w:style>
  <w:style w:type="paragraph" w:customStyle="1" w:styleId="xl117">
    <w:name w:val="xl117"/>
    <w:basedOn w:val="Normal"/>
    <w:rsid w:val="008A749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Cs w:val="24"/>
      <w:lang w:val="fr-MG" w:eastAsia="fr-MG"/>
    </w:rPr>
  </w:style>
  <w:style w:type="paragraph" w:customStyle="1" w:styleId="xl118">
    <w:name w:val="xl118"/>
    <w:basedOn w:val="Normal"/>
    <w:rsid w:val="008A7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Cs w:val="24"/>
      <w:lang w:val="fr-MG" w:eastAsia="fr-MG"/>
    </w:rPr>
  </w:style>
  <w:style w:type="paragraph" w:customStyle="1" w:styleId="xl119">
    <w:name w:val="xl119"/>
    <w:basedOn w:val="Normal"/>
    <w:rsid w:val="008A7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Cs w:val="24"/>
      <w:lang w:val="fr-MG" w:eastAsia="fr-MG"/>
    </w:rPr>
  </w:style>
  <w:style w:type="paragraph" w:customStyle="1" w:styleId="xl120">
    <w:name w:val="xl120"/>
    <w:basedOn w:val="Normal"/>
    <w:rsid w:val="008A7490"/>
    <w:pPr>
      <w:pBdr>
        <w:left w:val="single" w:sz="4" w:space="11" w:color="auto"/>
        <w:bottom w:val="single" w:sz="4" w:space="0" w:color="auto"/>
      </w:pBdr>
      <w:shd w:val="clear" w:color="000000" w:fill="B4C6E7"/>
      <w:spacing w:before="100" w:beforeAutospacing="1" w:after="100" w:afterAutospacing="1" w:line="240" w:lineRule="auto"/>
      <w:ind w:firstLineChars="100" w:firstLine="100"/>
      <w:textAlignment w:val="top"/>
    </w:pPr>
    <w:rPr>
      <w:rFonts w:ascii="Times New Roman" w:eastAsia="Times New Roman" w:hAnsi="Times New Roman" w:cs="Times New Roman"/>
      <w:szCs w:val="24"/>
      <w:lang w:val="fr-MG" w:eastAsia="fr-MG"/>
    </w:rPr>
  </w:style>
  <w:style w:type="paragraph" w:customStyle="1" w:styleId="xl121">
    <w:name w:val="xl121"/>
    <w:basedOn w:val="Normal"/>
    <w:rsid w:val="008A7490"/>
    <w:pPr>
      <w:pBdr>
        <w:bottom w:val="single" w:sz="4" w:space="0" w:color="auto"/>
      </w:pBdr>
      <w:shd w:val="clear" w:color="000000" w:fill="B4C6E7"/>
      <w:spacing w:before="100" w:beforeAutospacing="1" w:after="100" w:afterAutospacing="1" w:line="240" w:lineRule="auto"/>
      <w:ind w:firstLineChars="100" w:firstLine="100"/>
      <w:textAlignment w:val="top"/>
    </w:pPr>
    <w:rPr>
      <w:rFonts w:ascii="Times New Roman" w:eastAsia="Times New Roman" w:hAnsi="Times New Roman" w:cs="Times New Roman"/>
      <w:szCs w:val="24"/>
      <w:lang w:val="fr-MG" w:eastAsia="fr-MG"/>
    </w:rPr>
  </w:style>
  <w:style w:type="paragraph" w:customStyle="1" w:styleId="xl122">
    <w:name w:val="xl122"/>
    <w:basedOn w:val="Normal"/>
    <w:rsid w:val="008A7490"/>
    <w:pPr>
      <w:pBdr>
        <w:bottom w:val="single" w:sz="4" w:space="0" w:color="auto"/>
        <w:right w:val="single" w:sz="4" w:space="0" w:color="auto"/>
      </w:pBdr>
      <w:shd w:val="clear" w:color="000000" w:fill="B4C6E7"/>
      <w:spacing w:before="100" w:beforeAutospacing="1" w:after="100" w:afterAutospacing="1" w:line="240" w:lineRule="auto"/>
      <w:ind w:firstLineChars="100" w:firstLine="100"/>
      <w:textAlignment w:val="top"/>
    </w:pPr>
    <w:rPr>
      <w:rFonts w:ascii="Times New Roman" w:eastAsia="Times New Roman" w:hAnsi="Times New Roman" w:cs="Times New Roman"/>
      <w:szCs w:val="24"/>
      <w:lang w:val="fr-MG" w:eastAsia="fr-MG"/>
    </w:rPr>
  </w:style>
  <w:style w:type="paragraph" w:customStyle="1" w:styleId="xl123">
    <w:name w:val="xl123"/>
    <w:basedOn w:val="Normal"/>
    <w:rsid w:val="008A7490"/>
    <w:pPr>
      <w:pBdr>
        <w:left w:val="single" w:sz="4" w:space="11" w:color="auto"/>
      </w:pBdr>
      <w:shd w:val="clear" w:color="000000" w:fill="B4C6E7"/>
      <w:spacing w:before="100" w:beforeAutospacing="1" w:after="100" w:afterAutospacing="1" w:line="240" w:lineRule="auto"/>
      <w:ind w:firstLineChars="100" w:firstLine="100"/>
      <w:textAlignment w:val="top"/>
    </w:pPr>
    <w:rPr>
      <w:rFonts w:ascii="Times New Roman" w:eastAsia="Times New Roman" w:hAnsi="Times New Roman" w:cs="Times New Roman"/>
      <w:szCs w:val="24"/>
      <w:lang w:val="fr-MG" w:eastAsia="fr-MG"/>
    </w:rPr>
  </w:style>
  <w:style w:type="paragraph" w:customStyle="1" w:styleId="xl124">
    <w:name w:val="xl124"/>
    <w:basedOn w:val="Normal"/>
    <w:rsid w:val="008A7490"/>
    <w:pPr>
      <w:shd w:val="clear" w:color="000000" w:fill="B4C6E7"/>
      <w:spacing w:before="100" w:beforeAutospacing="1" w:after="100" w:afterAutospacing="1" w:line="240" w:lineRule="auto"/>
      <w:ind w:firstLineChars="100" w:firstLine="100"/>
      <w:textAlignment w:val="top"/>
    </w:pPr>
    <w:rPr>
      <w:rFonts w:ascii="Times New Roman" w:eastAsia="Times New Roman" w:hAnsi="Times New Roman" w:cs="Times New Roman"/>
      <w:szCs w:val="24"/>
      <w:lang w:val="fr-MG" w:eastAsia="fr-MG"/>
    </w:rPr>
  </w:style>
  <w:style w:type="paragraph" w:customStyle="1" w:styleId="xl125">
    <w:name w:val="xl125"/>
    <w:basedOn w:val="Normal"/>
    <w:rsid w:val="008A7490"/>
    <w:pPr>
      <w:pBdr>
        <w:right w:val="single" w:sz="4" w:space="0" w:color="auto"/>
      </w:pBdr>
      <w:shd w:val="clear" w:color="000000" w:fill="B4C6E7"/>
      <w:spacing w:before="100" w:beforeAutospacing="1" w:after="100" w:afterAutospacing="1" w:line="240" w:lineRule="auto"/>
      <w:ind w:firstLineChars="100" w:firstLine="100"/>
      <w:textAlignment w:val="top"/>
    </w:pPr>
    <w:rPr>
      <w:rFonts w:ascii="Times New Roman" w:eastAsia="Times New Roman" w:hAnsi="Times New Roman" w:cs="Times New Roman"/>
      <w:szCs w:val="24"/>
      <w:lang w:val="fr-MG" w:eastAsia="fr-MG"/>
    </w:rPr>
  </w:style>
  <w:style w:type="paragraph" w:customStyle="1" w:styleId="xl126">
    <w:name w:val="xl126"/>
    <w:basedOn w:val="Normal"/>
    <w:rsid w:val="008A7490"/>
    <w:pPr>
      <w:pBdr>
        <w:top w:val="single" w:sz="4" w:space="0" w:color="auto"/>
        <w:left w:val="single" w:sz="4" w:space="0" w:color="auto"/>
      </w:pBdr>
      <w:shd w:val="clear" w:color="000000" w:fill="0070C0"/>
      <w:spacing w:before="100" w:beforeAutospacing="1" w:after="100" w:afterAutospacing="1" w:line="240" w:lineRule="auto"/>
      <w:textAlignment w:val="top"/>
    </w:pPr>
    <w:rPr>
      <w:rFonts w:ascii="Times New Roman" w:eastAsia="Times New Roman" w:hAnsi="Times New Roman" w:cs="Times New Roman"/>
      <w:b/>
      <w:bCs/>
      <w:color w:val="FFFFFF"/>
      <w:szCs w:val="24"/>
      <w:lang w:val="fr-MG" w:eastAsia="fr-MG"/>
    </w:rPr>
  </w:style>
  <w:style w:type="paragraph" w:customStyle="1" w:styleId="xl127">
    <w:name w:val="xl127"/>
    <w:basedOn w:val="Normal"/>
    <w:rsid w:val="008A7490"/>
    <w:pPr>
      <w:pBdr>
        <w:top w:val="single" w:sz="4" w:space="0" w:color="auto"/>
      </w:pBdr>
      <w:shd w:val="clear" w:color="000000" w:fill="0070C0"/>
      <w:spacing w:before="100" w:beforeAutospacing="1" w:after="100" w:afterAutospacing="1" w:line="240" w:lineRule="auto"/>
      <w:textAlignment w:val="top"/>
    </w:pPr>
    <w:rPr>
      <w:rFonts w:ascii="Times New Roman" w:eastAsia="Times New Roman" w:hAnsi="Times New Roman" w:cs="Times New Roman"/>
      <w:b/>
      <w:bCs/>
      <w:color w:val="FFFFFF"/>
      <w:szCs w:val="24"/>
      <w:lang w:val="fr-MG" w:eastAsia="fr-MG"/>
    </w:rPr>
  </w:style>
  <w:style w:type="paragraph" w:customStyle="1" w:styleId="xl128">
    <w:name w:val="xl128"/>
    <w:basedOn w:val="Normal"/>
    <w:rsid w:val="008A7490"/>
    <w:pPr>
      <w:pBdr>
        <w:top w:val="single" w:sz="4" w:space="0" w:color="auto"/>
        <w:right w:val="single" w:sz="4" w:space="0" w:color="auto"/>
      </w:pBdr>
      <w:shd w:val="clear" w:color="000000" w:fill="0070C0"/>
      <w:spacing w:before="100" w:beforeAutospacing="1" w:after="100" w:afterAutospacing="1" w:line="240" w:lineRule="auto"/>
      <w:textAlignment w:val="top"/>
    </w:pPr>
    <w:rPr>
      <w:rFonts w:ascii="Times New Roman" w:eastAsia="Times New Roman" w:hAnsi="Times New Roman" w:cs="Times New Roman"/>
      <w:b/>
      <w:bCs/>
      <w:color w:val="FFFFFF"/>
      <w:szCs w:val="24"/>
      <w:lang w:val="fr-MG" w:eastAsia="fr-MG"/>
    </w:rPr>
  </w:style>
  <w:style w:type="paragraph" w:customStyle="1" w:styleId="xl129">
    <w:name w:val="xl129"/>
    <w:basedOn w:val="Normal"/>
    <w:rsid w:val="008A7490"/>
    <w:pPr>
      <w:pBdr>
        <w:left w:val="single" w:sz="4" w:space="0" w:color="auto"/>
        <w:bottom w:val="single" w:sz="4" w:space="0" w:color="auto"/>
      </w:pBdr>
      <w:shd w:val="clear" w:color="000000" w:fill="F4B084"/>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130">
    <w:name w:val="xl130"/>
    <w:basedOn w:val="Normal"/>
    <w:rsid w:val="008A7490"/>
    <w:pPr>
      <w:pBdr>
        <w:bottom w:val="single" w:sz="4" w:space="0" w:color="auto"/>
        <w:right w:val="single" w:sz="4" w:space="0" w:color="auto"/>
      </w:pBdr>
      <w:shd w:val="clear" w:color="000000" w:fill="F4B084"/>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131">
    <w:name w:val="xl131"/>
    <w:basedOn w:val="Normal"/>
    <w:rsid w:val="008A749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Cs w:val="24"/>
      <w:lang w:val="fr-MG" w:eastAsia="fr-MG"/>
    </w:rPr>
  </w:style>
  <w:style w:type="paragraph" w:customStyle="1" w:styleId="xl132">
    <w:name w:val="xl132"/>
    <w:basedOn w:val="Normal"/>
    <w:rsid w:val="008A7490"/>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133">
    <w:name w:val="xl133"/>
    <w:basedOn w:val="Normal"/>
    <w:rsid w:val="008A7490"/>
    <w:pPr>
      <w:pBdr>
        <w:top w:val="single" w:sz="4" w:space="0" w:color="auto"/>
        <w:bottom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134">
    <w:name w:val="xl134"/>
    <w:basedOn w:val="Normal"/>
    <w:rsid w:val="008A7490"/>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135">
    <w:name w:val="xl135"/>
    <w:basedOn w:val="Normal"/>
    <w:rsid w:val="008A7490"/>
    <w:pPr>
      <w:pBdr>
        <w:top w:val="single" w:sz="4" w:space="0" w:color="auto"/>
        <w:left w:val="single" w:sz="4" w:space="0" w:color="auto"/>
        <w:bottom w:val="single" w:sz="4" w:space="0" w:color="auto"/>
      </w:pBdr>
      <w:shd w:val="clear" w:color="000000" w:fill="8EA9DB"/>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136">
    <w:name w:val="xl136"/>
    <w:basedOn w:val="Normal"/>
    <w:rsid w:val="008A7490"/>
    <w:pPr>
      <w:pBdr>
        <w:top w:val="single" w:sz="4" w:space="0" w:color="auto"/>
        <w:bottom w:val="single" w:sz="4" w:space="0" w:color="auto"/>
      </w:pBdr>
      <w:shd w:val="clear" w:color="000000" w:fill="8EA9DB"/>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137">
    <w:name w:val="xl137"/>
    <w:basedOn w:val="Normal"/>
    <w:rsid w:val="008A7490"/>
    <w:pPr>
      <w:pBdr>
        <w:top w:val="single" w:sz="4" w:space="0" w:color="auto"/>
        <w:bottom w:val="single" w:sz="4" w:space="0" w:color="auto"/>
        <w:right w:val="single" w:sz="4" w:space="0" w:color="auto"/>
      </w:pBdr>
      <w:shd w:val="clear" w:color="000000" w:fill="8EA9DB"/>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138">
    <w:name w:val="xl138"/>
    <w:basedOn w:val="Normal"/>
    <w:rsid w:val="008A7490"/>
    <w:pPr>
      <w:pBdr>
        <w:left w:val="single" w:sz="4" w:space="0" w:color="auto"/>
        <w:bottom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139">
    <w:name w:val="xl139"/>
    <w:basedOn w:val="Normal"/>
    <w:rsid w:val="008A7490"/>
    <w:pPr>
      <w:pBdr>
        <w:bottom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szCs w:val="24"/>
      <w:lang w:val="fr-MG" w:eastAsia="fr-MG"/>
    </w:rPr>
  </w:style>
  <w:style w:type="paragraph" w:customStyle="1" w:styleId="xl140">
    <w:name w:val="xl140"/>
    <w:basedOn w:val="Normal"/>
    <w:rsid w:val="008A7490"/>
    <w:pPr>
      <w:pBdr>
        <w:top w:val="single" w:sz="4" w:space="0" w:color="auto"/>
        <w:bottom w:val="single" w:sz="4" w:space="0" w:color="auto"/>
      </w:pBdr>
      <w:shd w:val="clear" w:color="000000" w:fill="D9E1F2"/>
      <w:spacing w:before="100" w:beforeAutospacing="1" w:after="100" w:afterAutospacing="1" w:line="240" w:lineRule="auto"/>
      <w:textAlignment w:val="top"/>
    </w:pPr>
    <w:rPr>
      <w:rFonts w:ascii="Times New Roman" w:eastAsia="Times New Roman" w:hAnsi="Times New Roman" w:cs="Times New Roman"/>
      <w:szCs w:val="24"/>
      <w:lang w:val="fr-MG" w:eastAsia="fr-MG"/>
    </w:rPr>
  </w:style>
  <w:style w:type="paragraph" w:customStyle="1" w:styleId="xl141">
    <w:name w:val="xl141"/>
    <w:basedOn w:val="Normal"/>
    <w:rsid w:val="008A7490"/>
    <w:pPr>
      <w:pBdr>
        <w:top w:val="single" w:sz="4" w:space="0" w:color="auto"/>
        <w:left w:val="single" w:sz="4" w:space="0" w:color="auto"/>
        <w:right w:val="single" w:sz="4" w:space="0" w:color="auto"/>
      </w:pBdr>
      <w:shd w:val="clear" w:color="000000" w:fill="0070C0"/>
      <w:spacing w:before="100" w:beforeAutospacing="1" w:after="100" w:afterAutospacing="1" w:line="240" w:lineRule="auto"/>
      <w:textAlignment w:val="top"/>
    </w:pPr>
    <w:rPr>
      <w:rFonts w:ascii="Times New Roman" w:eastAsia="Times New Roman" w:hAnsi="Times New Roman" w:cs="Times New Roman"/>
      <w:b/>
      <w:bCs/>
      <w:color w:val="FFFFFF"/>
      <w:szCs w:val="24"/>
      <w:lang w:val="fr-MG" w:eastAsia="fr-M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40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5CE0721829CB49834EAE86A4765C17" ma:contentTypeVersion="14" ma:contentTypeDescription="Create a new document." ma:contentTypeScope="" ma:versionID="d78460542acf14b220cacc66a1753f3f">
  <xsd:schema xmlns:xsd="http://www.w3.org/2001/XMLSchema" xmlns:xs="http://www.w3.org/2001/XMLSchema" xmlns:p="http://schemas.microsoft.com/office/2006/metadata/properties" xmlns:ns1="http://schemas.microsoft.com/sharepoint/v3" xmlns:ns2="6e9518bd-051d-4907-9047-baffb9a3a0ff" xmlns:ns3="3bdca969-f9ee-44bb-a9e2-a160dd224463" targetNamespace="http://schemas.microsoft.com/office/2006/metadata/properties" ma:root="true" ma:fieldsID="756be566b52422cb086c47c0f5cb976e" ns1:_="" ns2:_="" ns3:_="">
    <xsd:import namespace="http://schemas.microsoft.com/sharepoint/v3"/>
    <xsd:import namespace="6e9518bd-051d-4907-9047-baffb9a3a0ff"/>
    <xsd:import namespace="3bdca969-f9ee-44bb-a9e2-a160dd2244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9518bd-051d-4907-9047-baffb9a3a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dca969-f9ee-44bb-a9e2-a160dd2244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70775-7737-4238-BB05-87B429E52A79}">
  <ds:schemaRefs>
    <ds:schemaRef ds:uri="http://schemas.microsoft.com/sharepoint/v3/contenttype/forms"/>
  </ds:schemaRefs>
</ds:datastoreItem>
</file>

<file path=customXml/itemProps2.xml><?xml version="1.0" encoding="utf-8"?>
<ds:datastoreItem xmlns:ds="http://schemas.openxmlformats.org/officeDocument/2006/customXml" ds:itemID="{36C91F15-6D39-4EAC-BC38-15F014BEB5A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E5046B6-EB36-42A2-8A78-869A69D3F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9518bd-051d-4907-9047-baffb9a3a0ff"/>
    <ds:schemaRef ds:uri="3bdca969-f9ee-44bb-a9e2-a160dd224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F3DAF1-3E68-4B6B-A60E-117DE18CC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3964</Words>
  <Characters>22598</Characters>
  <Application>Microsoft Office Word</Application>
  <DocSecurity>0</DocSecurity>
  <Lines>188</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WaterAid</Company>
  <LinksUpToDate>false</LinksUpToDate>
  <CharactersWithSpaces>26509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Crichton-Smith</dc:creator>
  <cp:keywords/>
  <dc:description/>
  <cp:lastModifiedBy>Rodolphe Rakotoharisoa</cp:lastModifiedBy>
  <cp:revision>2</cp:revision>
  <cp:lastPrinted>2019-12-18T17:54:00Z</cp:lastPrinted>
  <dcterms:created xsi:type="dcterms:W3CDTF">2021-07-09T18:02:00Z</dcterms:created>
  <dcterms:modified xsi:type="dcterms:W3CDTF">2021-07-09T18:02:00Z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0x0101006D5CE0721829CB49834EAE86A4765C17</vt:lpwstr>
  </property>
</Properties>
</file>