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767"/>
        <w:gridCol w:w="1536"/>
        <w:gridCol w:w="1535"/>
        <w:gridCol w:w="768"/>
        <w:gridCol w:w="2404"/>
      </w:tblGrid>
      <w:tr w:rsidR="00AD136A" w14:paraId="3C5478D1" w14:textId="77777777" w:rsidTr="0008440F">
        <w:tc>
          <w:tcPr>
            <w:tcW w:w="2303" w:type="dxa"/>
          </w:tcPr>
          <w:p w14:paraId="207D3254" w14:textId="77777777" w:rsidR="00AD136A" w:rsidRDefault="00AD136A" w:rsidP="0008440F">
            <w:pPr>
              <w:rPr>
                <w:b/>
                <w:u w:val="single"/>
              </w:rPr>
            </w:pPr>
            <w:r>
              <w:rPr>
                <w:noProof/>
              </w:rPr>
              <w:drawing>
                <wp:inline distT="0" distB="0" distL="0" distR="0" wp14:anchorId="43016AE6" wp14:editId="286ED917">
                  <wp:extent cx="865910" cy="869131"/>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317" cy="904669"/>
                          </a:xfrm>
                          <a:prstGeom prst="rect">
                            <a:avLst/>
                          </a:prstGeom>
                          <a:noFill/>
                          <a:ln>
                            <a:noFill/>
                          </a:ln>
                        </pic:spPr>
                      </pic:pic>
                    </a:graphicData>
                  </a:graphic>
                </wp:inline>
              </w:drawing>
            </w:r>
          </w:p>
        </w:tc>
        <w:tc>
          <w:tcPr>
            <w:tcW w:w="2303" w:type="dxa"/>
            <w:gridSpan w:val="2"/>
          </w:tcPr>
          <w:p w14:paraId="7E007184" w14:textId="77777777" w:rsidR="00AD136A" w:rsidRDefault="00AD136A" w:rsidP="0008440F">
            <w:pPr>
              <w:jc w:val="center"/>
              <w:rPr>
                <w:b/>
                <w:u w:val="single"/>
              </w:rPr>
            </w:pPr>
            <w:r>
              <w:rPr>
                <w:noProof/>
              </w:rPr>
              <w:drawing>
                <wp:inline distT="0" distB="0" distL="0" distR="0" wp14:anchorId="3F8B1189" wp14:editId="552C87DD">
                  <wp:extent cx="1219200" cy="57978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07" cy="619641"/>
                          </a:xfrm>
                          <a:prstGeom prst="rect">
                            <a:avLst/>
                          </a:prstGeom>
                          <a:noFill/>
                          <a:ln>
                            <a:noFill/>
                          </a:ln>
                        </pic:spPr>
                      </pic:pic>
                    </a:graphicData>
                  </a:graphic>
                </wp:inline>
              </w:drawing>
            </w:r>
          </w:p>
        </w:tc>
        <w:tc>
          <w:tcPr>
            <w:tcW w:w="2303" w:type="dxa"/>
            <w:gridSpan w:val="2"/>
          </w:tcPr>
          <w:p w14:paraId="720FCD36" w14:textId="77777777" w:rsidR="00AD136A" w:rsidRDefault="00AD136A" w:rsidP="0008440F">
            <w:pPr>
              <w:jc w:val="center"/>
              <w:rPr>
                <w:b/>
                <w:u w:val="single"/>
              </w:rPr>
            </w:pPr>
            <w:r>
              <w:rPr>
                <w:noProof/>
              </w:rPr>
              <w:drawing>
                <wp:inline distT="0" distB="0" distL="0" distR="0" wp14:anchorId="286513FC" wp14:editId="48BC7733">
                  <wp:extent cx="611350" cy="76447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617" cy="803576"/>
                          </a:xfrm>
                          <a:prstGeom prst="rect">
                            <a:avLst/>
                          </a:prstGeom>
                          <a:noFill/>
                          <a:ln>
                            <a:noFill/>
                          </a:ln>
                        </pic:spPr>
                      </pic:pic>
                    </a:graphicData>
                  </a:graphic>
                </wp:inline>
              </w:drawing>
            </w:r>
          </w:p>
        </w:tc>
        <w:tc>
          <w:tcPr>
            <w:tcW w:w="2303" w:type="dxa"/>
          </w:tcPr>
          <w:p w14:paraId="63407EFC" w14:textId="77777777" w:rsidR="00AD136A" w:rsidRDefault="00AD136A" w:rsidP="0008440F">
            <w:pPr>
              <w:jc w:val="center"/>
              <w:rPr>
                <w:b/>
                <w:u w:val="single"/>
              </w:rPr>
            </w:pPr>
            <w:r>
              <w:rPr>
                <w:noProof/>
              </w:rPr>
              <w:drawing>
                <wp:inline distT="0" distB="0" distL="0" distR="0" wp14:anchorId="0135B267" wp14:editId="0409C8DA">
                  <wp:extent cx="1296924" cy="720437"/>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6736" cy="859207"/>
                          </a:xfrm>
                          <a:prstGeom prst="rect">
                            <a:avLst/>
                          </a:prstGeom>
                          <a:noFill/>
                          <a:ln>
                            <a:noFill/>
                          </a:ln>
                        </pic:spPr>
                      </pic:pic>
                    </a:graphicData>
                  </a:graphic>
                </wp:inline>
              </w:drawing>
            </w:r>
          </w:p>
        </w:tc>
      </w:tr>
      <w:tr w:rsidR="00AD136A" w14:paraId="22C6E30F" w14:textId="77777777" w:rsidTr="0008440F">
        <w:tc>
          <w:tcPr>
            <w:tcW w:w="3070" w:type="dxa"/>
            <w:gridSpan w:val="2"/>
          </w:tcPr>
          <w:p w14:paraId="0FABB9A7" w14:textId="77777777" w:rsidR="00AD136A" w:rsidRDefault="00AD136A" w:rsidP="0008440F">
            <w:pPr>
              <w:jc w:val="center"/>
              <w:rPr>
                <w:noProof/>
              </w:rPr>
            </w:pPr>
            <w:r>
              <w:rPr>
                <w:noProof/>
              </w:rPr>
              <w:drawing>
                <wp:inline distT="0" distB="0" distL="0" distR="0" wp14:anchorId="066B05DA" wp14:editId="52CC3313">
                  <wp:extent cx="1296851" cy="602673"/>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0310" cy="632164"/>
                          </a:xfrm>
                          <a:prstGeom prst="rect">
                            <a:avLst/>
                          </a:prstGeom>
                          <a:noFill/>
                        </pic:spPr>
                      </pic:pic>
                    </a:graphicData>
                  </a:graphic>
                </wp:inline>
              </w:drawing>
            </w:r>
          </w:p>
        </w:tc>
        <w:tc>
          <w:tcPr>
            <w:tcW w:w="3071" w:type="dxa"/>
            <w:gridSpan w:val="2"/>
          </w:tcPr>
          <w:p w14:paraId="49FDF955" w14:textId="77777777" w:rsidR="00AD136A" w:rsidRDefault="00AD136A" w:rsidP="0008440F">
            <w:pPr>
              <w:jc w:val="center"/>
              <w:rPr>
                <w:noProof/>
              </w:rPr>
            </w:pPr>
            <w:r>
              <w:rPr>
                <w:noProof/>
              </w:rPr>
              <w:drawing>
                <wp:inline distT="0" distB="0" distL="0" distR="0" wp14:anchorId="7ED04747" wp14:editId="174B6256">
                  <wp:extent cx="644237" cy="676116"/>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237" cy="676116"/>
                          </a:xfrm>
                          <a:prstGeom prst="rect">
                            <a:avLst/>
                          </a:prstGeom>
                          <a:noFill/>
                        </pic:spPr>
                      </pic:pic>
                    </a:graphicData>
                  </a:graphic>
                </wp:inline>
              </w:drawing>
            </w:r>
          </w:p>
        </w:tc>
        <w:tc>
          <w:tcPr>
            <w:tcW w:w="3071" w:type="dxa"/>
            <w:gridSpan w:val="2"/>
          </w:tcPr>
          <w:p w14:paraId="2F531E87" w14:textId="77777777" w:rsidR="00AD136A" w:rsidRDefault="00AD136A" w:rsidP="0008440F">
            <w:pPr>
              <w:jc w:val="center"/>
              <w:rPr>
                <w:noProof/>
              </w:rPr>
            </w:pPr>
            <w:r>
              <w:rPr>
                <w:noProof/>
              </w:rPr>
              <w:drawing>
                <wp:inline distT="0" distB="0" distL="0" distR="0" wp14:anchorId="42083451" wp14:editId="4FCBCE4F">
                  <wp:extent cx="1289393" cy="574964"/>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393" cy="574964"/>
                          </a:xfrm>
                          <a:prstGeom prst="rect">
                            <a:avLst/>
                          </a:prstGeom>
                          <a:noFill/>
                        </pic:spPr>
                      </pic:pic>
                    </a:graphicData>
                  </a:graphic>
                </wp:inline>
              </w:drawing>
            </w:r>
          </w:p>
        </w:tc>
      </w:tr>
    </w:tbl>
    <w:p w14:paraId="2DE75931" w14:textId="7EE041F5" w:rsidR="00213184" w:rsidRDefault="00213184" w:rsidP="00213184">
      <w:pPr>
        <w:jc w:val="center"/>
        <w:rPr>
          <w:b/>
        </w:rPr>
      </w:pPr>
    </w:p>
    <w:p w14:paraId="7C4F430B" w14:textId="77777777" w:rsidR="00AD136A" w:rsidRPr="00155BBE" w:rsidRDefault="00AD136A" w:rsidP="00213184">
      <w:pPr>
        <w:jc w:val="center"/>
        <w:rPr>
          <w:b/>
        </w:rPr>
      </w:pPr>
    </w:p>
    <w:p w14:paraId="1F55776F" w14:textId="41CE55DE" w:rsidR="00213184" w:rsidRDefault="00213184" w:rsidP="00213184">
      <w:pPr>
        <w:jc w:val="center"/>
        <w:rPr>
          <w:b/>
        </w:rPr>
      </w:pPr>
      <w:r w:rsidRPr="00155BBE">
        <w:rPr>
          <w:b/>
        </w:rPr>
        <w:t xml:space="preserve">TERMES DE REFERENCES </w:t>
      </w:r>
    </w:p>
    <w:p w14:paraId="23C0F779" w14:textId="536A2630" w:rsidR="00243CD0" w:rsidRPr="00155BBE" w:rsidRDefault="00243CD0" w:rsidP="00213184">
      <w:pPr>
        <w:jc w:val="center"/>
        <w:rPr>
          <w:b/>
        </w:rPr>
      </w:pPr>
      <w:r>
        <w:rPr>
          <w:b/>
        </w:rPr>
        <w:t>RFQ-CARE 22/143</w:t>
      </w:r>
    </w:p>
    <w:p w14:paraId="2CD38D81" w14:textId="6BA26943" w:rsidR="00213184" w:rsidRPr="00155BBE" w:rsidRDefault="00213184" w:rsidP="0044797E">
      <w:pPr>
        <w:jc w:val="center"/>
        <w:rPr>
          <w:b/>
        </w:rPr>
      </w:pPr>
      <w:r w:rsidRPr="00155BBE">
        <w:rPr>
          <w:b/>
        </w:rPr>
        <w:t xml:space="preserve">Elaboration de supports visuels </w:t>
      </w:r>
      <w:r w:rsidR="0044797E" w:rsidRPr="00155BBE">
        <w:rPr>
          <w:b/>
        </w:rPr>
        <w:t>de sensibilisation</w:t>
      </w:r>
      <w:r w:rsidRPr="00155BBE">
        <w:rPr>
          <w:b/>
        </w:rPr>
        <w:t xml:space="preserve"> </w:t>
      </w:r>
      <w:r w:rsidR="0044797E" w:rsidRPr="00155BBE">
        <w:rPr>
          <w:b/>
        </w:rPr>
        <w:t>des élèves dans les écoles d’intervention du projet « </w:t>
      </w:r>
      <w:r w:rsidR="00D73B3A">
        <w:rPr>
          <w:b/>
        </w:rPr>
        <w:t>KILONGA</w:t>
      </w:r>
      <w:r w:rsidR="0044797E" w:rsidRPr="00155BBE">
        <w:rPr>
          <w:b/>
        </w:rPr>
        <w:t> » (</w:t>
      </w:r>
      <w:r w:rsidR="00970A48" w:rsidRPr="00155BBE">
        <w:rPr>
          <w:b/>
        </w:rPr>
        <w:t>« </w:t>
      </w:r>
      <w:r w:rsidR="0044797E" w:rsidRPr="00155BBE">
        <w:rPr>
          <w:b/>
        </w:rPr>
        <w:t>aider les autres</w:t>
      </w:r>
      <w:r w:rsidR="00970A48" w:rsidRPr="00155BBE">
        <w:rPr>
          <w:b/>
        </w:rPr>
        <w:t> »</w:t>
      </w:r>
      <w:r w:rsidR="0044797E" w:rsidRPr="00155BBE">
        <w:rPr>
          <w:b/>
        </w:rPr>
        <w:t>)</w:t>
      </w:r>
      <w:r w:rsidR="00970A48" w:rsidRPr="00155BBE">
        <w:rPr>
          <w:b/>
        </w:rPr>
        <w:t xml:space="preserve"> mis en œuvre dans la Région </w:t>
      </w:r>
      <w:proofErr w:type="spellStart"/>
      <w:r w:rsidR="00970A48" w:rsidRPr="00155BBE">
        <w:rPr>
          <w:b/>
        </w:rPr>
        <w:t>Amoron’i</w:t>
      </w:r>
      <w:proofErr w:type="spellEnd"/>
      <w:r w:rsidR="00970A48" w:rsidRPr="00155BBE">
        <w:rPr>
          <w:b/>
        </w:rPr>
        <w:t xml:space="preserve"> Mania </w:t>
      </w:r>
    </w:p>
    <w:p w14:paraId="4AE85FD6" w14:textId="77777777" w:rsidR="00213184" w:rsidRPr="00155BBE" w:rsidRDefault="00213184" w:rsidP="00213184">
      <w:pPr>
        <w:jc w:val="center"/>
      </w:pPr>
    </w:p>
    <w:p w14:paraId="4FB163A4" w14:textId="77777777" w:rsidR="00213184" w:rsidRPr="00155BBE" w:rsidRDefault="00213184" w:rsidP="00213184">
      <w:pPr>
        <w:jc w:val="center"/>
      </w:pPr>
    </w:p>
    <w:p w14:paraId="63486EAE" w14:textId="77777777" w:rsidR="00213184" w:rsidRPr="00155BBE" w:rsidRDefault="00213184" w:rsidP="00213184">
      <w:pPr>
        <w:numPr>
          <w:ilvl w:val="0"/>
          <w:numId w:val="1"/>
        </w:numPr>
        <w:rPr>
          <w:b/>
          <w:u w:val="single"/>
        </w:rPr>
      </w:pPr>
      <w:r w:rsidRPr="00155BBE">
        <w:rPr>
          <w:b/>
          <w:u w:val="single"/>
        </w:rPr>
        <w:t>Contexte</w:t>
      </w:r>
    </w:p>
    <w:p w14:paraId="6CCAFCD3" w14:textId="77777777" w:rsidR="00213184" w:rsidRPr="00155BBE" w:rsidRDefault="00213184" w:rsidP="00387E6E">
      <w:pPr>
        <w:spacing w:line="360" w:lineRule="auto"/>
        <w:rPr>
          <w:rFonts w:eastAsia="Calibri"/>
        </w:rPr>
      </w:pPr>
    </w:p>
    <w:p w14:paraId="42520EE8" w14:textId="77777777" w:rsidR="00213184" w:rsidRPr="00155BBE" w:rsidRDefault="00685DE8" w:rsidP="00B2207C">
      <w:pPr>
        <w:spacing w:line="360" w:lineRule="auto"/>
      </w:pPr>
      <w:r w:rsidRPr="00155BBE">
        <w:rPr>
          <w:rFonts w:eastAsia="Calibri"/>
        </w:rPr>
        <w:t>Le projet MADIO</w:t>
      </w:r>
      <w:r w:rsidR="00213184" w:rsidRPr="00155BBE">
        <w:rPr>
          <w:rFonts w:eastAsia="Calibri"/>
        </w:rPr>
        <w:t xml:space="preserve"> est un projet de</w:t>
      </w:r>
      <w:r w:rsidR="00DE1AA8" w:rsidRPr="00155BBE">
        <w:rPr>
          <w:rFonts w:eastAsia="Calibri"/>
        </w:rPr>
        <w:t xml:space="preserve"> réponse aux besoins des écoles en</w:t>
      </w:r>
      <w:r w:rsidR="00985901" w:rsidRPr="00155BBE">
        <w:rPr>
          <w:rFonts w:eastAsia="Calibri"/>
        </w:rPr>
        <w:t xml:space="preserve"> milieu</w:t>
      </w:r>
      <w:r w:rsidR="00DE1AA8" w:rsidRPr="00155BBE">
        <w:rPr>
          <w:rFonts w:eastAsia="Calibri"/>
        </w:rPr>
        <w:t xml:space="preserve"> rural </w:t>
      </w:r>
      <w:r w:rsidR="007D3727" w:rsidRPr="00155BBE">
        <w:rPr>
          <w:rFonts w:eastAsia="Calibri"/>
        </w:rPr>
        <w:t xml:space="preserve">de la région </w:t>
      </w:r>
      <w:proofErr w:type="spellStart"/>
      <w:r w:rsidR="007D3727" w:rsidRPr="00155BBE">
        <w:rPr>
          <w:rFonts w:eastAsia="Calibri"/>
        </w:rPr>
        <w:t>Amoron’i</w:t>
      </w:r>
      <w:proofErr w:type="spellEnd"/>
      <w:r w:rsidR="007D3727" w:rsidRPr="00155BBE">
        <w:rPr>
          <w:rFonts w:eastAsia="Calibri"/>
        </w:rPr>
        <w:t xml:space="preserve"> Mania </w:t>
      </w:r>
      <w:r w:rsidR="00985901" w:rsidRPr="00155BBE">
        <w:rPr>
          <w:rFonts w:eastAsia="Calibri"/>
        </w:rPr>
        <w:t>en</w:t>
      </w:r>
      <w:r w:rsidR="00DE1AA8" w:rsidRPr="00155BBE">
        <w:rPr>
          <w:rFonts w:eastAsia="Calibri"/>
        </w:rPr>
        <w:t xml:space="preserve"> Eau, Assainissement et Hygiène</w:t>
      </w:r>
      <w:r w:rsidR="00985901" w:rsidRPr="00155BBE">
        <w:rPr>
          <w:rFonts w:eastAsia="Calibri"/>
        </w:rPr>
        <w:t>. Le projet comprend des volets d’intervention bien distincts dont la Gestion de l’Hygiène Menstruelle par les filles dans les écoles d’intervention.</w:t>
      </w:r>
      <w:r w:rsidR="00213184" w:rsidRPr="00155BBE">
        <w:rPr>
          <w:rFonts w:eastAsia="Calibri"/>
        </w:rPr>
        <w:t xml:space="preserve"> </w:t>
      </w:r>
      <w:r w:rsidR="00985901" w:rsidRPr="00155BBE">
        <w:t>L</w:t>
      </w:r>
      <w:r w:rsidR="00DE1AA8" w:rsidRPr="00155BBE">
        <w:t>a menstruation est rarement abordée en raison des tabous culturels qui entourent ce phénomène pourtant naturel. L’hygiène menstruelle, à savoir la gestion de la menstruation en toute sécurité et dans le respect de la dignité, est d’autant plus problématique pour les femmes et les filles qu’elle demeure largement absente des interventions en matière d’eau,</w:t>
      </w:r>
      <w:r w:rsidR="007D3727" w:rsidRPr="00155BBE">
        <w:t xml:space="preserve"> d’assainissement et d’hygiène </w:t>
      </w:r>
      <w:r w:rsidR="00DE1AA8" w:rsidRPr="00155BBE">
        <w:t>et des programmes de santé reproductive et d’éducation. Aujourd’hui encore, des millions de femmes et de filles ne peuvent exercer leurs droits d’accès à l’eau, l’assainissement, l’hygiène, la santé, l’éducation, la dignité et l’équité.</w:t>
      </w:r>
    </w:p>
    <w:p w14:paraId="6112B59E" w14:textId="77777777" w:rsidR="00387E6E" w:rsidRPr="00155BBE" w:rsidRDefault="00387E6E" w:rsidP="00B2207C">
      <w:pPr>
        <w:spacing w:line="360" w:lineRule="auto"/>
        <w:rPr>
          <w:rFonts w:eastAsia="Calibri"/>
        </w:rPr>
      </w:pPr>
    </w:p>
    <w:p w14:paraId="25CE5859" w14:textId="77777777" w:rsidR="00E71190" w:rsidRPr="00155BBE" w:rsidRDefault="00213184" w:rsidP="00B2207C">
      <w:pPr>
        <w:spacing w:line="360" w:lineRule="auto"/>
        <w:rPr>
          <w:rFonts w:eastAsia="Calibri"/>
        </w:rPr>
      </w:pPr>
      <w:r w:rsidRPr="00155BBE">
        <w:rPr>
          <w:rFonts w:eastAsia="Calibri"/>
        </w:rPr>
        <w:t xml:space="preserve">Financé par </w:t>
      </w:r>
      <w:r w:rsidR="009C631F" w:rsidRPr="00155BBE">
        <w:rPr>
          <w:rFonts w:eastAsia="Calibri"/>
        </w:rPr>
        <w:t xml:space="preserve">un don obtenu par une loterie caritative, organisée par </w:t>
      </w:r>
      <w:r w:rsidRPr="00155BBE">
        <w:rPr>
          <w:rFonts w:eastAsia="Calibri"/>
        </w:rPr>
        <w:t>l’</w:t>
      </w:r>
      <w:r w:rsidR="00E55DDC" w:rsidRPr="00155BBE">
        <w:rPr>
          <w:rFonts w:eastAsia="Calibri"/>
        </w:rPr>
        <w:t>Association « Aider les Autres »</w:t>
      </w:r>
      <w:r w:rsidR="00DC760D" w:rsidRPr="00155BBE">
        <w:rPr>
          <w:rFonts w:eastAsia="Calibri"/>
        </w:rPr>
        <w:t xml:space="preserve"> et</w:t>
      </w:r>
      <w:r w:rsidRPr="00155BBE">
        <w:rPr>
          <w:rFonts w:eastAsia="Calibri"/>
        </w:rPr>
        <w:t xml:space="preserve"> </w:t>
      </w:r>
      <w:r w:rsidR="004A5A94" w:rsidRPr="00155BBE">
        <w:rPr>
          <w:rFonts w:eastAsia="Calibri"/>
        </w:rPr>
        <w:t xml:space="preserve">mis en œuvre par CARE International Madagascar, </w:t>
      </w:r>
      <w:r w:rsidRPr="00155BBE">
        <w:rPr>
          <w:rFonts w:eastAsia="Calibri"/>
        </w:rPr>
        <w:t xml:space="preserve">ce projet porte </w:t>
      </w:r>
      <w:r w:rsidR="00E55DDC" w:rsidRPr="00155BBE">
        <w:rPr>
          <w:rFonts w:eastAsia="Calibri"/>
        </w:rPr>
        <w:t>une attention particulière à l’</w:t>
      </w:r>
      <w:r w:rsidR="00E71190" w:rsidRPr="00155BBE">
        <w:rPr>
          <w:rFonts w:eastAsia="Calibri"/>
        </w:rPr>
        <w:t xml:space="preserve">appui, en premier lieu </w:t>
      </w:r>
      <w:r w:rsidR="00E55DDC" w:rsidRPr="00155BBE">
        <w:rPr>
          <w:rFonts w:eastAsia="Calibri"/>
        </w:rPr>
        <w:t>des élèves (filles et garçons) des écoles d’intervention du projet</w:t>
      </w:r>
      <w:r w:rsidR="00E71190" w:rsidRPr="00155BBE">
        <w:rPr>
          <w:rFonts w:eastAsia="Calibri"/>
        </w:rPr>
        <w:t>, et en second lieu des parents d’élèves, des enseignants et des responsables des écoles à</w:t>
      </w:r>
      <w:r w:rsidR="00E55DDC" w:rsidRPr="00155BBE">
        <w:rPr>
          <w:rFonts w:eastAsia="Calibri"/>
        </w:rPr>
        <w:t xml:space="preserve"> la compréhension </w:t>
      </w:r>
      <w:r w:rsidR="00E71190" w:rsidRPr="00155BBE">
        <w:rPr>
          <w:rFonts w:eastAsia="Calibri"/>
        </w:rPr>
        <w:t>de l’hygiène menstruelle, dont la bonne gestion de l’hygiène menstruelle en vue d’un changement de comportement.</w:t>
      </w:r>
    </w:p>
    <w:p w14:paraId="78202206" w14:textId="77777777" w:rsidR="00387E6E" w:rsidRPr="00155BBE" w:rsidRDefault="00387E6E" w:rsidP="00B2207C">
      <w:pPr>
        <w:spacing w:line="360" w:lineRule="auto"/>
        <w:rPr>
          <w:rFonts w:eastAsia="Calibri"/>
        </w:rPr>
      </w:pPr>
    </w:p>
    <w:p w14:paraId="03C63C44" w14:textId="48CE2CF9" w:rsidR="00213184" w:rsidRPr="00155BBE" w:rsidRDefault="00E71190" w:rsidP="00B2207C">
      <w:pPr>
        <w:spacing w:line="360" w:lineRule="auto"/>
        <w:rPr>
          <w:rFonts w:eastAsia="Calibri"/>
        </w:rPr>
      </w:pPr>
      <w:r w:rsidRPr="00155BBE">
        <w:rPr>
          <w:rFonts w:eastAsia="Calibri"/>
        </w:rPr>
        <w:t xml:space="preserve"> </w:t>
      </w:r>
      <w:r w:rsidR="007F68A8" w:rsidRPr="00155BBE">
        <w:rPr>
          <w:rFonts w:eastAsia="Calibri"/>
        </w:rPr>
        <w:t xml:space="preserve">Les objectifs de communication devraient être de capter l'attention à travers des photos significatives et compréhensives ; transmettre un message clair et surtout inspirer confiance pour les </w:t>
      </w:r>
      <w:proofErr w:type="spellStart"/>
      <w:r w:rsidR="007F68A8" w:rsidRPr="00155BBE">
        <w:rPr>
          <w:rFonts w:eastAsia="Calibri"/>
        </w:rPr>
        <w:t>JFLs</w:t>
      </w:r>
      <w:proofErr w:type="spellEnd"/>
      <w:r w:rsidR="007F68A8" w:rsidRPr="00155BBE">
        <w:rPr>
          <w:rFonts w:eastAsia="Calibri"/>
        </w:rPr>
        <w:t xml:space="preserve">. </w:t>
      </w:r>
      <w:r w:rsidR="00213184" w:rsidRPr="00155BBE">
        <w:rPr>
          <w:rFonts w:eastAsia="Calibri"/>
        </w:rPr>
        <w:t>En ce sens, une des activités développées par le</w:t>
      </w:r>
      <w:r w:rsidR="004A5A94" w:rsidRPr="00155BBE">
        <w:rPr>
          <w:rFonts w:eastAsia="Calibri"/>
        </w:rPr>
        <w:t xml:space="preserve"> projet est l’accompagnement et la sensibilisation des élèves (filles et garçons) dans les écoles d’intervention sur l’hygiène menstruelle</w:t>
      </w:r>
      <w:r w:rsidR="00213184" w:rsidRPr="00155BBE">
        <w:rPr>
          <w:rFonts w:eastAsia="Calibri"/>
        </w:rPr>
        <w:t xml:space="preserve">. </w:t>
      </w:r>
      <w:r w:rsidR="00934875" w:rsidRPr="00155BBE">
        <w:rPr>
          <w:rFonts w:eastAsia="Calibri"/>
        </w:rPr>
        <w:t xml:space="preserve">Le projet se veut d’utiliser des outils et supports plus innovants et adaptés à ces cibles, qui sont des </w:t>
      </w:r>
      <w:r w:rsidR="00934875" w:rsidRPr="00155BBE">
        <w:rPr>
          <w:rFonts w:eastAsia="Calibri"/>
        </w:rPr>
        <w:lastRenderedPageBreak/>
        <w:t xml:space="preserve">enfants de 7 à 15 ans. </w:t>
      </w:r>
      <w:r w:rsidR="00213184" w:rsidRPr="00155BBE">
        <w:rPr>
          <w:rFonts w:eastAsia="Calibri"/>
        </w:rPr>
        <w:t>La présente prestation a pour but de pouvoir disposer d’outils imagées et au visuel attractif sur</w:t>
      </w:r>
      <w:r w:rsidR="00387E6E" w:rsidRPr="00155BBE">
        <w:rPr>
          <w:rFonts w:eastAsia="Calibri"/>
        </w:rPr>
        <w:t xml:space="preserve"> le sujet.</w:t>
      </w:r>
      <w:r w:rsidR="00213184" w:rsidRPr="00155BBE">
        <w:rPr>
          <w:rFonts w:eastAsia="Calibri"/>
        </w:rPr>
        <w:t xml:space="preserve"> </w:t>
      </w:r>
    </w:p>
    <w:p w14:paraId="79C8077C" w14:textId="77777777" w:rsidR="00213184" w:rsidRPr="00155BBE" w:rsidRDefault="00213184" w:rsidP="00213184">
      <w:pPr>
        <w:numPr>
          <w:ilvl w:val="0"/>
          <w:numId w:val="1"/>
        </w:numPr>
        <w:rPr>
          <w:b/>
          <w:u w:val="single"/>
        </w:rPr>
      </w:pPr>
      <w:r w:rsidRPr="00155BBE">
        <w:rPr>
          <w:b/>
          <w:u w:val="single"/>
        </w:rPr>
        <w:t xml:space="preserve">Objectifs </w:t>
      </w:r>
      <w:r w:rsidR="00DC760D" w:rsidRPr="00155BBE">
        <w:rPr>
          <w:b/>
          <w:u w:val="single"/>
        </w:rPr>
        <w:t>de la prestation</w:t>
      </w:r>
      <w:r w:rsidRPr="00155BBE">
        <w:rPr>
          <w:b/>
          <w:u w:val="single"/>
        </w:rPr>
        <w:t xml:space="preserve"> </w:t>
      </w:r>
    </w:p>
    <w:p w14:paraId="09D407C0" w14:textId="77777777" w:rsidR="00213184" w:rsidRPr="00155BBE" w:rsidRDefault="00213184" w:rsidP="00213184"/>
    <w:p w14:paraId="1D878906" w14:textId="30AC0B24" w:rsidR="00AD136A" w:rsidRDefault="0080631C" w:rsidP="0080631C">
      <w:r>
        <w:t>L’</w:t>
      </w:r>
      <w:r w:rsidR="00213184" w:rsidRPr="00155BBE">
        <w:t>objectif</w:t>
      </w:r>
      <w:r>
        <w:t xml:space="preserve"> </w:t>
      </w:r>
      <w:r w:rsidR="001A49B3">
        <w:t>de</w:t>
      </w:r>
      <w:r w:rsidR="00213184" w:rsidRPr="00155BBE">
        <w:t xml:space="preserve"> </w:t>
      </w:r>
      <w:r w:rsidR="001A49B3">
        <w:t>la</w:t>
      </w:r>
      <w:r w:rsidR="00213184" w:rsidRPr="00155BBE">
        <w:t xml:space="preserve"> prestation</w:t>
      </w:r>
      <w:r w:rsidR="001A49B3">
        <w:t xml:space="preserve"> consiste à</w:t>
      </w:r>
      <w:r>
        <w:t xml:space="preserve"> la c</w:t>
      </w:r>
      <w:r w:rsidR="00FE4F3B" w:rsidRPr="00155BBE">
        <w:t xml:space="preserve">onception </w:t>
      </w:r>
      <w:r w:rsidR="0061664C">
        <w:t>(</w:t>
      </w:r>
      <w:r w:rsidR="00CE1F2C">
        <w:t xml:space="preserve">y compris mise en </w:t>
      </w:r>
      <w:r w:rsidR="00332EFB">
        <w:t>page) de</w:t>
      </w:r>
      <w:r w:rsidR="00213184" w:rsidRPr="00155BBE">
        <w:t xml:space="preserve"> bo</w:t>
      </w:r>
      <w:r w:rsidR="00AF2A5B">
        <w:t>î</w:t>
      </w:r>
      <w:r w:rsidR="00213184" w:rsidRPr="00155BBE">
        <w:t>te à images composé</w:t>
      </w:r>
      <w:r w:rsidR="00441A6D">
        <w:t>e</w:t>
      </w:r>
      <w:r w:rsidR="00213184" w:rsidRPr="00155BBE">
        <w:t>s de 1</w:t>
      </w:r>
      <w:r w:rsidR="002406BB" w:rsidRPr="00155BBE">
        <w:t>0</w:t>
      </w:r>
      <w:r w:rsidR="00213184" w:rsidRPr="00155BBE">
        <w:t xml:space="preserve"> planches de dessins de sensibilisation</w:t>
      </w:r>
      <w:r w:rsidR="00AA51C8" w:rsidRPr="00155BBE">
        <w:t xml:space="preserve"> sur le thème</w:t>
      </w:r>
      <w:r w:rsidR="001A49B3">
        <w:t xml:space="preserve"> Eau Hygiène et Assainissement. </w:t>
      </w:r>
      <w:r w:rsidR="00213184" w:rsidRPr="00155BBE">
        <w:t xml:space="preserve"> </w:t>
      </w:r>
    </w:p>
    <w:p w14:paraId="4011834A" w14:textId="77777777" w:rsidR="00AD136A" w:rsidRDefault="00AD136A" w:rsidP="0080631C"/>
    <w:p w14:paraId="4F62B83F" w14:textId="67ED70EB" w:rsidR="00213184" w:rsidRPr="00155BBE" w:rsidRDefault="00213184" w:rsidP="0080631C">
      <w:r w:rsidRPr="00155BBE">
        <w:t>Cette boite à imag</w:t>
      </w:r>
      <w:r w:rsidR="00FE4F3B" w:rsidRPr="00155BBE">
        <w:t xml:space="preserve">e sera utilisée par les </w:t>
      </w:r>
      <w:r w:rsidR="00AD136A">
        <w:t xml:space="preserve">jeunes </w:t>
      </w:r>
      <w:r w:rsidR="001A49B3">
        <w:t xml:space="preserve">filles leaders, </w:t>
      </w:r>
      <w:r w:rsidR="00AD136A">
        <w:t>s</w:t>
      </w:r>
      <w:r w:rsidR="00FE4F3B" w:rsidRPr="00155BBE">
        <w:t>taffs de CARE</w:t>
      </w:r>
      <w:r w:rsidR="008B535D" w:rsidRPr="00155BBE">
        <w:t xml:space="preserve"> et les partenaires de mise en œuvre</w:t>
      </w:r>
      <w:r w:rsidR="00FE4F3B" w:rsidRPr="00155BBE">
        <w:t xml:space="preserve"> </w:t>
      </w:r>
      <w:r w:rsidRPr="00155BBE">
        <w:t>pour sensibiliser</w:t>
      </w:r>
      <w:r w:rsidR="002406BB" w:rsidRPr="00155BBE">
        <w:t xml:space="preserve"> en premier lieu,</w:t>
      </w:r>
      <w:r w:rsidRPr="00155BBE">
        <w:t xml:space="preserve"> </w:t>
      </w:r>
      <w:r w:rsidR="002406BB" w:rsidRPr="00155BBE">
        <w:t xml:space="preserve">les élèves dans les écoles et en second lieu, les parents d’élèves, les </w:t>
      </w:r>
      <w:r w:rsidR="002F0EA2" w:rsidRPr="00155BBE">
        <w:t>enseignant</w:t>
      </w:r>
      <w:r w:rsidR="002F0EA2">
        <w:t>es</w:t>
      </w:r>
      <w:r w:rsidR="002406BB" w:rsidRPr="00155BBE">
        <w:t xml:space="preserve"> et les responsables dans les écoles d’intervention. </w:t>
      </w:r>
    </w:p>
    <w:p w14:paraId="19433490" w14:textId="77777777" w:rsidR="002406BB" w:rsidRPr="00155BBE" w:rsidRDefault="002406BB" w:rsidP="002406BB">
      <w:pPr>
        <w:pStyle w:val="Paragraphedeliste"/>
        <w:ind w:left="1080"/>
        <w:jc w:val="both"/>
      </w:pPr>
    </w:p>
    <w:p w14:paraId="42442C76" w14:textId="77777777" w:rsidR="00213184" w:rsidRPr="00155BBE" w:rsidRDefault="00213184" w:rsidP="00213184">
      <w:r w:rsidRPr="00155BBE">
        <w:t xml:space="preserve">Les dessins doivent : </w:t>
      </w:r>
    </w:p>
    <w:p w14:paraId="4C6A94E4" w14:textId="7C9CC532" w:rsidR="0095278B" w:rsidRPr="00155BBE" w:rsidRDefault="0095278B" w:rsidP="00C17077">
      <w:pPr>
        <w:pStyle w:val="Paragraphedeliste"/>
        <w:numPr>
          <w:ilvl w:val="0"/>
          <w:numId w:val="7"/>
        </w:numPr>
        <w:jc w:val="both"/>
      </w:pPr>
      <w:r w:rsidRPr="00155BBE">
        <w:t>Être</w:t>
      </w:r>
      <w:r w:rsidR="00213184" w:rsidRPr="00155BBE">
        <w:t xml:space="preserve"> adaptés au contexte des zones d’intervention et illustrer la réalité </w:t>
      </w:r>
      <w:r w:rsidRPr="00155BBE">
        <w:t>de la Régi</w:t>
      </w:r>
      <w:r w:rsidR="00514F4D">
        <w:t>o</w:t>
      </w:r>
      <w:r w:rsidRPr="00155BBE">
        <w:t xml:space="preserve">n </w:t>
      </w:r>
      <w:proofErr w:type="spellStart"/>
      <w:r w:rsidRPr="00155BBE">
        <w:t>Amoron’i</w:t>
      </w:r>
      <w:proofErr w:type="spellEnd"/>
      <w:r w:rsidRPr="00155BBE">
        <w:t xml:space="preserve"> Mania </w:t>
      </w:r>
    </w:p>
    <w:p w14:paraId="2FDEC97E" w14:textId="3BEA4FC1" w:rsidR="00AD4575" w:rsidRPr="00155BBE" w:rsidRDefault="0095278B" w:rsidP="00080AFA">
      <w:pPr>
        <w:pStyle w:val="Paragraphedeliste"/>
        <w:numPr>
          <w:ilvl w:val="0"/>
          <w:numId w:val="7"/>
        </w:numPr>
        <w:jc w:val="both"/>
      </w:pPr>
      <w:r w:rsidRPr="00155BBE">
        <w:t>Refléter</w:t>
      </w:r>
      <w:r w:rsidR="00213184" w:rsidRPr="00155BBE">
        <w:t xml:space="preserve"> </w:t>
      </w:r>
      <w:r w:rsidR="00AD4575" w:rsidRPr="00155BBE">
        <w:t xml:space="preserve">au moins </w:t>
      </w:r>
      <w:r w:rsidRPr="00155BBE">
        <w:t>les catégories de personnes cibles du projet : enfants</w:t>
      </w:r>
      <w:r w:rsidR="00AD4575" w:rsidRPr="00155BBE">
        <w:t>, enfants handicapés</w:t>
      </w:r>
      <w:r w:rsidR="00AB05F2">
        <w:t xml:space="preserve"> et les parents</w:t>
      </w:r>
      <w:r w:rsidR="00B975AA">
        <w:t xml:space="preserve"> d’él</w:t>
      </w:r>
      <w:r w:rsidR="005B41A5">
        <w:t>èves</w:t>
      </w:r>
      <w:r w:rsidR="00AD4575" w:rsidRPr="00155BBE">
        <w:t>.</w:t>
      </w:r>
    </w:p>
    <w:p w14:paraId="10E4B860" w14:textId="77777777" w:rsidR="00AD4575" w:rsidRPr="00155BBE" w:rsidRDefault="00AD4575" w:rsidP="00AD4575">
      <w:pPr>
        <w:pStyle w:val="Paragraphedeliste"/>
        <w:jc w:val="both"/>
      </w:pPr>
    </w:p>
    <w:p w14:paraId="3181E6EF" w14:textId="10C7745B" w:rsidR="00213184" w:rsidRPr="00155BBE" w:rsidRDefault="00213184" w:rsidP="00AD4575">
      <w:pPr>
        <w:pStyle w:val="Paragraphedeliste"/>
        <w:jc w:val="both"/>
      </w:pPr>
      <w:r w:rsidRPr="00155BBE">
        <w:t xml:space="preserve">D’une manière générale, les normes d’accessibilité à l’information doivent être respectées pour favoriser l’accès et la compréhension par le plus grand nombre </w:t>
      </w:r>
      <w:r w:rsidR="004A72EB" w:rsidRPr="00155BBE">
        <w:t>au</w:t>
      </w:r>
      <w:r w:rsidRPr="00155BBE">
        <w:t xml:space="preserve"> travers de dessins.  </w:t>
      </w:r>
    </w:p>
    <w:p w14:paraId="5F85312B" w14:textId="77777777" w:rsidR="00213184" w:rsidRPr="00155BBE" w:rsidRDefault="00213184" w:rsidP="00213184"/>
    <w:p w14:paraId="13BC305E" w14:textId="77777777" w:rsidR="00213184" w:rsidRPr="00155BBE" w:rsidRDefault="00213184" w:rsidP="00213184">
      <w:pPr>
        <w:numPr>
          <w:ilvl w:val="0"/>
          <w:numId w:val="1"/>
        </w:numPr>
        <w:rPr>
          <w:b/>
          <w:u w:val="single"/>
        </w:rPr>
      </w:pPr>
      <w:r w:rsidRPr="00155BBE">
        <w:rPr>
          <w:b/>
          <w:u w:val="single"/>
        </w:rPr>
        <w:t>Livrables attendus</w:t>
      </w:r>
    </w:p>
    <w:p w14:paraId="35982F49" w14:textId="77777777" w:rsidR="00213184" w:rsidRPr="00155BBE" w:rsidRDefault="00213184" w:rsidP="00213184"/>
    <w:p w14:paraId="06E81FBF" w14:textId="253530DD" w:rsidR="00213184" w:rsidRPr="0080631C" w:rsidRDefault="00AD136A" w:rsidP="0080631C">
      <w:r>
        <w:t>Le livrable</w:t>
      </w:r>
      <w:r w:rsidR="00213184" w:rsidRPr="00155BBE">
        <w:t xml:space="preserve">, en version finale imprimable et version modifiable, </w:t>
      </w:r>
      <w:r>
        <w:t>est</w:t>
      </w:r>
      <w:r w:rsidR="00213184" w:rsidRPr="00155BBE">
        <w:t xml:space="preserve"> </w:t>
      </w:r>
      <w:r w:rsidR="0080631C">
        <w:t>u</w:t>
      </w:r>
      <w:r w:rsidR="00AD4575" w:rsidRPr="00155BBE">
        <w:t xml:space="preserve">ne Boîte à images </w:t>
      </w:r>
      <w:r w:rsidR="0061664C">
        <w:t>(y</w:t>
      </w:r>
      <w:r w:rsidR="00CE1F2C">
        <w:t xml:space="preserve"> compris mise en page) </w:t>
      </w:r>
      <w:r w:rsidR="00AD4575" w:rsidRPr="00155BBE">
        <w:t xml:space="preserve">de </w:t>
      </w:r>
      <w:r w:rsidR="00213184" w:rsidRPr="00155BBE">
        <w:t>1</w:t>
      </w:r>
      <w:r w:rsidR="00AD4575" w:rsidRPr="00155BBE">
        <w:t>0</w:t>
      </w:r>
      <w:r w:rsidR="00213184" w:rsidRPr="00155BBE">
        <w:t xml:space="preserve"> planches de dessins – format A3</w:t>
      </w:r>
      <w:r w:rsidR="009D4F38" w:rsidRPr="00155BBE">
        <w:t xml:space="preserve"> (images en couleur)</w:t>
      </w:r>
    </w:p>
    <w:p w14:paraId="1216A18E" w14:textId="77777777" w:rsidR="00213184" w:rsidRPr="00155BBE" w:rsidRDefault="00213184" w:rsidP="00213184">
      <w:pPr>
        <w:rPr>
          <w:b/>
          <w:u w:val="single"/>
        </w:rPr>
      </w:pPr>
    </w:p>
    <w:p w14:paraId="09407CC9" w14:textId="77777777" w:rsidR="00213184" w:rsidRPr="00155BBE" w:rsidRDefault="00213184" w:rsidP="00213184">
      <w:pPr>
        <w:ind w:left="720"/>
        <w:rPr>
          <w:b/>
          <w:u w:val="single"/>
        </w:rPr>
      </w:pPr>
    </w:p>
    <w:p w14:paraId="09FFE757" w14:textId="77777777" w:rsidR="00213184" w:rsidRPr="00155BBE" w:rsidRDefault="00213184" w:rsidP="00213184">
      <w:pPr>
        <w:numPr>
          <w:ilvl w:val="0"/>
          <w:numId w:val="1"/>
        </w:numPr>
        <w:rPr>
          <w:b/>
          <w:u w:val="single"/>
        </w:rPr>
      </w:pPr>
      <w:r w:rsidRPr="00155BBE">
        <w:rPr>
          <w:b/>
          <w:u w:val="single"/>
        </w:rPr>
        <w:t>Méthodologie</w:t>
      </w:r>
    </w:p>
    <w:p w14:paraId="395AB08D" w14:textId="77777777" w:rsidR="00213184" w:rsidRPr="00155BBE" w:rsidRDefault="00213184" w:rsidP="00213184">
      <w:pPr>
        <w:ind w:left="720"/>
        <w:rPr>
          <w:b/>
          <w:u w:val="single"/>
        </w:rPr>
      </w:pPr>
    </w:p>
    <w:p w14:paraId="6733D0AF" w14:textId="77777777" w:rsidR="00213184" w:rsidRPr="00155BBE" w:rsidRDefault="00213184" w:rsidP="00213184">
      <w:r w:rsidRPr="00155BBE">
        <w:t>La méthodologie de travail avec le prestataire est la suivante :</w:t>
      </w:r>
    </w:p>
    <w:p w14:paraId="49D9C402" w14:textId="77777777" w:rsidR="00213184" w:rsidRPr="00155BBE" w:rsidRDefault="00213184" w:rsidP="00B2207C">
      <w:pPr>
        <w:pStyle w:val="Paragraphedeliste"/>
        <w:numPr>
          <w:ilvl w:val="2"/>
          <w:numId w:val="5"/>
        </w:numPr>
        <w:ind w:left="709" w:hanging="425"/>
        <w:jc w:val="both"/>
      </w:pPr>
      <w:r w:rsidRPr="00155BBE">
        <w:t xml:space="preserve">Une séance de cadrage entre le commanditaire et le prestataire pour bien préciser les attentes de la prestation, les livrables et accorder le calendrier de la prestation </w:t>
      </w:r>
    </w:p>
    <w:p w14:paraId="424152EC" w14:textId="77777777" w:rsidR="00213184" w:rsidRPr="00155BBE" w:rsidRDefault="00213184" w:rsidP="00B2207C">
      <w:pPr>
        <w:pStyle w:val="Paragraphedeliste"/>
        <w:numPr>
          <w:ilvl w:val="2"/>
          <w:numId w:val="5"/>
        </w:numPr>
        <w:ind w:left="709" w:hanging="425"/>
        <w:jc w:val="both"/>
      </w:pPr>
      <w:r w:rsidRPr="00155BBE">
        <w:t xml:space="preserve">Le prestataire envoie la première version des livrables au projet pour commentaires </w:t>
      </w:r>
    </w:p>
    <w:p w14:paraId="5F170B8A" w14:textId="77777777" w:rsidR="00213184" w:rsidRPr="00155BBE" w:rsidRDefault="00213184" w:rsidP="00B2207C">
      <w:pPr>
        <w:pStyle w:val="Paragraphedeliste"/>
        <w:numPr>
          <w:ilvl w:val="2"/>
          <w:numId w:val="5"/>
        </w:numPr>
        <w:ind w:left="709" w:hanging="425"/>
        <w:jc w:val="both"/>
      </w:pPr>
      <w:r w:rsidRPr="00155BBE">
        <w:t xml:space="preserve">Le prestataire fera les modifications demandées autant de fois que nécessaire jusqu’à validation par le commanditaire. </w:t>
      </w:r>
    </w:p>
    <w:p w14:paraId="122284E1" w14:textId="77777777" w:rsidR="00213184" w:rsidRPr="00155BBE" w:rsidRDefault="00213184" w:rsidP="00213184"/>
    <w:p w14:paraId="515053C0" w14:textId="77777777" w:rsidR="00213184" w:rsidRPr="00155BBE" w:rsidRDefault="00213184" w:rsidP="000A4D9E">
      <w:r w:rsidRPr="00155BBE">
        <w:t xml:space="preserve">Les échanges fréquents entre le commanditaire et le prestataire, par email et par téléphone, seront nécessaires pour garantir la qualité de la prestation. </w:t>
      </w:r>
    </w:p>
    <w:p w14:paraId="5CD77DFC" w14:textId="77777777" w:rsidR="00AC7B0B" w:rsidRPr="00155BBE" w:rsidRDefault="00AC7B0B" w:rsidP="00213184"/>
    <w:p w14:paraId="13F4823D" w14:textId="77777777" w:rsidR="00213184" w:rsidRPr="00155BBE" w:rsidRDefault="00213184" w:rsidP="00213184">
      <w:pPr>
        <w:numPr>
          <w:ilvl w:val="0"/>
          <w:numId w:val="1"/>
        </w:numPr>
        <w:rPr>
          <w:b/>
          <w:u w:val="single"/>
        </w:rPr>
      </w:pPr>
      <w:r w:rsidRPr="00155BBE">
        <w:rPr>
          <w:b/>
          <w:u w:val="single"/>
        </w:rPr>
        <w:t>Durée de la prestation</w:t>
      </w:r>
    </w:p>
    <w:p w14:paraId="26352CFD" w14:textId="77777777" w:rsidR="00213184" w:rsidRPr="00155BBE" w:rsidRDefault="00213184" w:rsidP="00213184">
      <w:pPr>
        <w:pStyle w:val="Default"/>
        <w:rPr>
          <w:rFonts w:ascii="Times New Roman" w:hAnsi="Times New Roman" w:cs="Times New Roman"/>
          <w:color w:val="auto"/>
        </w:rPr>
      </w:pPr>
    </w:p>
    <w:p w14:paraId="610B9CAE" w14:textId="5EF522A6" w:rsidR="00213184" w:rsidRPr="00155BBE" w:rsidRDefault="00213184" w:rsidP="000A4D9E">
      <w:pPr>
        <w:pStyle w:val="Default"/>
        <w:spacing w:after="120"/>
        <w:ind w:right="74"/>
        <w:jc w:val="both"/>
        <w:rPr>
          <w:rFonts w:ascii="Times New Roman" w:hAnsi="Times New Roman" w:cs="Times New Roman"/>
          <w:color w:val="auto"/>
        </w:rPr>
      </w:pPr>
      <w:r w:rsidRPr="00155BBE">
        <w:rPr>
          <w:rFonts w:ascii="Times New Roman" w:hAnsi="Times New Roman" w:cs="Times New Roman"/>
          <w:color w:val="auto"/>
        </w:rPr>
        <w:t xml:space="preserve">La durée totale de la prestation est fixée à </w:t>
      </w:r>
      <w:r w:rsidR="003872E2" w:rsidRPr="00155BBE">
        <w:rPr>
          <w:rFonts w:ascii="Times New Roman" w:hAnsi="Times New Roman" w:cs="Times New Roman"/>
          <w:color w:val="auto"/>
        </w:rPr>
        <w:t>un mois ou 30 jours</w:t>
      </w:r>
      <w:r w:rsidR="003D13EE">
        <w:rPr>
          <w:rFonts w:ascii="Times New Roman" w:hAnsi="Times New Roman" w:cs="Times New Roman"/>
          <w:color w:val="auto"/>
        </w:rPr>
        <w:t xml:space="preserve"> ouvrable</w:t>
      </w:r>
      <w:r w:rsidR="003872E2" w:rsidRPr="00155BBE">
        <w:rPr>
          <w:rFonts w:ascii="Times New Roman" w:hAnsi="Times New Roman" w:cs="Times New Roman"/>
          <w:color w:val="auto"/>
        </w:rPr>
        <w:t xml:space="preserve">. Les supports devront être disponibles en </w:t>
      </w:r>
      <w:r w:rsidR="0080631C">
        <w:rPr>
          <w:rFonts w:ascii="Times New Roman" w:hAnsi="Times New Roman" w:cs="Times New Roman"/>
          <w:color w:val="auto"/>
        </w:rPr>
        <w:t>Novembre</w:t>
      </w:r>
      <w:r w:rsidR="0039653E">
        <w:rPr>
          <w:rFonts w:ascii="Times New Roman" w:hAnsi="Times New Roman" w:cs="Times New Roman"/>
          <w:color w:val="auto"/>
        </w:rPr>
        <w:t xml:space="preserve"> </w:t>
      </w:r>
      <w:r w:rsidR="000C44AB">
        <w:rPr>
          <w:rFonts w:ascii="Times New Roman" w:hAnsi="Times New Roman" w:cs="Times New Roman"/>
          <w:color w:val="auto"/>
        </w:rPr>
        <w:t>2021</w:t>
      </w:r>
      <w:r w:rsidR="001E35BC">
        <w:rPr>
          <w:rFonts w:ascii="Times New Roman" w:hAnsi="Times New Roman" w:cs="Times New Roman"/>
          <w:color w:val="auto"/>
        </w:rPr>
        <w:t xml:space="preserve">. </w:t>
      </w:r>
    </w:p>
    <w:p w14:paraId="1586B6F3" w14:textId="7449988F" w:rsidR="00AD136A" w:rsidRDefault="00213184" w:rsidP="000A4D9E">
      <w:pPr>
        <w:pStyle w:val="Default"/>
        <w:spacing w:after="120"/>
        <w:ind w:right="74"/>
        <w:jc w:val="both"/>
        <w:rPr>
          <w:rFonts w:ascii="Times New Roman" w:hAnsi="Times New Roman" w:cs="Times New Roman"/>
          <w:color w:val="auto"/>
        </w:rPr>
      </w:pPr>
      <w:r w:rsidRPr="00155BBE">
        <w:rPr>
          <w:rFonts w:ascii="Times New Roman" w:hAnsi="Times New Roman" w:cs="Times New Roman"/>
          <w:color w:val="auto"/>
        </w:rPr>
        <w:t xml:space="preserve">Date souhaitée de démarrage de la prestation : </w:t>
      </w:r>
      <w:r w:rsidR="0080631C">
        <w:rPr>
          <w:rFonts w:ascii="Times New Roman" w:hAnsi="Times New Roman" w:cs="Times New Roman"/>
          <w:color w:val="auto"/>
        </w:rPr>
        <w:t>25</w:t>
      </w:r>
      <w:r w:rsidR="00E42029" w:rsidRPr="009B4198">
        <w:rPr>
          <w:rFonts w:ascii="Times New Roman" w:hAnsi="Times New Roman" w:cs="Times New Roman"/>
          <w:color w:val="auto"/>
        </w:rPr>
        <w:t xml:space="preserve"> </w:t>
      </w:r>
      <w:r w:rsidR="0080631C">
        <w:rPr>
          <w:rFonts w:ascii="Times New Roman" w:hAnsi="Times New Roman" w:cs="Times New Roman"/>
          <w:color w:val="auto"/>
        </w:rPr>
        <w:t>Octobre</w:t>
      </w:r>
      <w:r w:rsidR="00E42029" w:rsidRPr="009B4198">
        <w:rPr>
          <w:rFonts w:ascii="Times New Roman" w:hAnsi="Times New Roman" w:cs="Times New Roman"/>
          <w:color w:val="auto"/>
        </w:rPr>
        <w:t xml:space="preserve"> 2021</w:t>
      </w:r>
      <w:r w:rsidR="00E42029" w:rsidRPr="00A90528">
        <w:rPr>
          <w:rFonts w:ascii="Times New Roman" w:hAnsi="Times New Roman" w:cs="Times New Roman"/>
          <w:color w:val="auto"/>
        </w:rPr>
        <w:t xml:space="preserve"> </w:t>
      </w:r>
    </w:p>
    <w:p w14:paraId="466E98F7" w14:textId="77777777" w:rsidR="00AD136A" w:rsidRDefault="00AD136A">
      <w:pPr>
        <w:spacing w:after="160" w:line="259" w:lineRule="auto"/>
        <w:rPr>
          <w:rFonts w:eastAsiaTheme="minorHAnsi"/>
          <w:lang w:eastAsia="en-US"/>
        </w:rPr>
      </w:pPr>
      <w:r>
        <w:br w:type="page"/>
      </w:r>
    </w:p>
    <w:p w14:paraId="6CF35B74" w14:textId="77777777" w:rsidR="00213184" w:rsidRPr="00155BBE" w:rsidRDefault="00213184" w:rsidP="00213184">
      <w:pPr>
        <w:numPr>
          <w:ilvl w:val="0"/>
          <w:numId w:val="1"/>
        </w:numPr>
        <w:rPr>
          <w:b/>
          <w:u w:val="single"/>
        </w:rPr>
      </w:pPr>
      <w:r w:rsidRPr="00155BBE">
        <w:rPr>
          <w:b/>
          <w:u w:val="single"/>
        </w:rPr>
        <w:lastRenderedPageBreak/>
        <w:t xml:space="preserve">Profil du prestataire de service </w:t>
      </w:r>
    </w:p>
    <w:p w14:paraId="4F0861C2" w14:textId="77777777" w:rsidR="00213184" w:rsidRPr="00155BBE" w:rsidRDefault="00213184" w:rsidP="00213184">
      <w:pPr>
        <w:ind w:left="720"/>
        <w:rPr>
          <w:b/>
          <w:u w:val="single"/>
        </w:rPr>
      </w:pPr>
    </w:p>
    <w:p w14:paraId="0F9B299E" w14:textId="36AF9CF9" w:rsidR="00213184" w:rsidRPr="00155BBE" w:rsidRDefault="00213184" w:rsidP="00213184">
      <w:pPr>
        <w:pStyle w:val="Default"/>
        <w:spacing w:after="120"/>
        <w:ind w:right="74"/>
        <w:jc w:val="both"/>
        <w:rPr>
          <w:rFonts w:ascii="Times New Roman" w:hAnsi="Times New Roman" w:cs="Times New Roman"/>
          <w:color w:val="auto"/>
        </w:rPr>
      </w:pPr>
      <w:r w:rsidRPr="00155BBE">
        <w:rPr>
          <w:rFonts w:ascii="Times New Roman" w:hAnsi="Times New Roman" w:cs="Times New Roman"/>
          <w:color w:val="auto"/>
        </w:rPr>
        <w:t xml:space="preserve">Le/la </w:t>
      </w:r>
      <w:r w:rsidR="00C865C6" w:rsidRPr="00155BBE">
        <w:rPr>
          <w:rFonts w:ascii="Times New Roman" w:hAnsi="Times New Roman" w:cs="Times New Roman"/>
          <w:color w:val="auto"/>
        </w:rPr>
        <w:t>consultant (</w:t>
      </w:r>
      <w:proofErr w:type="spellStart"/>
      <w:r w:rsidR="001E45E4">
        <w:rPr>
          <w:rFonts w:ascii="Times New Roman" w:hAnsi="Times New Roman" w:cs="Times New Roman"/>
          <w:color w:val="auto"/>
        </w:rPr>
        <w:t>e.</w:t>
      </w:r>
      <w:r w:rsidRPr="00155BBE">
        <w:rPr>
          <w:rFonts w:ascii="Times New Roman" w:hAnsi="Times New Roman" w:cs="Times New Roman"/>
          <w:color w:val="auto"/>
        </w:rPr>
        <w:t>s</w:t>
      </w:r>
      <w:proofErr w:type="spellEnd"/>
      <w:r w:rsidRPr="00155BBE">
        <w:rPr>
          <w:rFonts w:ascii="Times New Roman" w:hAnsi="Times New Roman" w:cs="Times New Roman"/>
          <w:color w:val="auto"/>
        </w:rPr>
        <w:t xml:space="preserve">) doit avoir le profil suivant : </w:t>
      </w:r>
    </w:p>
    <w:p w14:paraId="4E985994" w14:textId="7841BA8E" w:rsidR="00213184" w:rsidRPr="00155BBE" w:rsidRDefault="00213184" w:rsidP="000A4D9E">
      <w:pPr>
        <w:pStyle w:val="Default"/>
        <w:numPr>
          <w:ilvl w:val="0"/>
          <w:numId w:val="2"/>
        </w:numPr>
        <w:jc w:val="both"/>
        <w:rPr>
          <w:rFonts w:ascii="Times New Roman" w:hAnsi="Times New Roman" w:cs="Times New Roman"/>
          <w:color w:val="auto"/>
        </w:rPr>
      </w:pPr>
      <w:r w:rsidRPr="00155BBE">
        <w:rPr>
          <w:rFonts w:ascii="Times New Roman" w:hAnsi="Times New Roman" w:cs="Times New Roman"/>
        </w:rPr>
        <w:t>Diplôme dans le domaine de l'infographie (PAO, design graphique...)</w:t>
      </w:r>
    </w:p>
    <w:p w14:paraId="45B17209" w14:textId="77777777" w:rsidR="00213184" w:rsidRPr="00155BBE" w:rsidRDefault="00213184" w:rsidP="000A4D9E">
      <w:pPr>
        <w:pStyle w:val="Default"/>
        <w:numPr>
          <w:ilvl w:val="0"/>
          <w:numId w:val="2"/>
        </w:numPr>
        <w:jc w:val="both"/>
        <w:rPr>
          <w:rFonts w:ascii="Times New Roman" w:hAnsi="Times New Roman" w:cs="Times New Roman"/>
          <w:color w:val="auto"/>
        </w:rPr>
      </w:pPr>
      <w:r w:rsidRPr="00155BBE">
        <w:rPr>
          <w:rFonts w:ascii="Times New Roman" w:hAnsi="Times New Roman" w:cs="Times New Roman"/>
          <w:color w:val="auto"/>
        </w:rPr>
        <w:t xml:space="preserve">Expérience confirmée en dessin graphique </w:t>
      </w:r>
    </w:p>
    <w:p w14:paraId="437092FE" w14:textId="77777777" w:rsidR="00213184" w:rsidRPr="00155BBE" w:rsidRDefault="00E42029" w:rsidP="000A4D9E">
      <w:pPr>
        <w:pStyle w:val="Default"/>
        <w:numPr>
          <w:ilvl w:val="0"/>
          <w:numId w:val="2"/>
        </w:numPr>
        <w:jc w:val="both"/>
        <w:rPr>
          <w:rFonts w:ascii="Times New Roman" w:hAnsi="Times New Roman" w:cs="Times New Roman"/>
          <w:color w:val="auto"/>
        </w:rPr>
      </w:pPr>
      <w:r w:rsidRPr="00155BBE">
        <w:rPr>
          <w:rFonts w:ascii="Times New Roman" w:hAnsi="Times New Roman" w:cs="Times New Roman"/>
          <w:color w:val="auto"/>
        </w:rPr>
        <w:t xml:space="preserve">Bonnes connaissances de la Région </w:t>
      </w:r>
      <w:proofErr w:type="spellStart"/>
      <w:r w:rsidRPr="00155BBE">
        <w:rPr>
          <w:rFonts w:ascii="Times New Roman" w:hAnsi="Times New Roman" w:cs="Times New Roman"/>
          <w:color w:val="auto"/>
        </w:rPr>
        <w:t>Amoron’i</w:t>
      </w:r>
      <w:proofErr w:type="spellEnd"/>
      <w:r w:rsidRPr="00155BBE">
        <w:rPr>
          <w:rFonts w:ascii="Times New Roman" w:hAnsi="Times New Roman" w:cs="Times New Roman"/>
          <w:color w:val="auto"/>
        </w:rPr>
        <w:t xml:space="preserve"> Mania, </w:t>
      </w:r>
    </w:p>
    <w:p w14:paraId="50C3FE4D" w14:textId="77777777" w:rsidR="00213184" w:rsidRPr="00155BBE" w:rsidRDefault="00213184" w:rsidP="000A4D9E">
      <w:pPr>
        <w:pStyle w:val="Default"/>
        <w:numPr>
          <w:ilvl w:val="0"/>
          <w:numId w:val="2"/>
        </w:numPr>
        <w:jc w:val="both"/>
        <w:rPr>
          <w:rFonts w:ascii="Times New Roman" w:hAnsi="Times New Roman" w:cs="Times New Roman"/>
          <w:color w:val="auto"/>
        </w:rPr>
      </w:pPr>
      <w:r w:rsidRPr="00155BBE">
        <w:rPr>
          <w:rFonts w:ascii="Times New Roman" w:hAnsi="Times New Roman" w:cs="Times New Roman"/>
          <w:color w:val="auto"/>
        </w:rPr>
        <w:t xml:space="preserve">Connaissances de la thématique de </w:t>
      </w:r>
      <w:r w:rsidR="00E42029" w:rsidRPr="00155BBE">
        <w:rPr>
          <w:rFonts w:ascii="Times New Roman" w:hAnsi="Times New Roman" w:cs="Times New Roman"/>
          <w:color w:val="auto"/>
        </w:rPr>
        <w:t>l’hygiène menstruelle</w:t>
      </w:r>
    </w:p>
    <w:p w14:paraId="09FFBC9F" w14:textId="77777777" w:rsidR="00213184" w:rsidRPr="00155BBE" w:rsidRDefault="00213184" w:rsidP="000A4D9E">
      <w:pPr>
        <w:pStyle w:val="Default"/>
        <w:numPr>
          <w:ilvl w:val="0"/>
          <w:numId w:val="2"/>
        </w:numPr>
        <w:ind w:left="714" w:hanging="357"/>
        <w:jc w:val="both"/>
        <w:rPr>
          <w:rFonts w:ascii="Times New Roman" w:hAnsi="Times New Roman" w:cs="Times New Roman"/>
          <w:color w:val="auto"/>
        </w:rPr>
      </w:pPr>
      <w:r w:rsidRPr="00155BBE">
        <w:rPr>
          <w:rFonts w:ascii="Times New Roman" w:hAnsi="Times New Roman" w:cs="Times New Roman"/>
          <w:color w:val="auto"/>
        </w:rPr>
        <w:t>Créatif ; à l’écoute des besoins du prestataire</w:t>
      </w:r>
    </w:p>
    <w:p w14:paraId="32F3E1C6" w14:textId="59D3EC10" w:rsidR="00213184" w:rsidRPr="00155BBE" w:rsidRDefault="00D173FF" w:rsidP="000A4D9E">
      <w:pPr>
        <w:pStyle w:val="Default"/>
        <w:numPr>
          <w:ilvl w:val="0"/>
          <w:numId w:val="2"/>
        </w:numPr>
        <w:ind w:left="714" w:hanging="357"/>
        <w:jc w:val="both"/>
        <w:rPr>
          <w:rFonts w:ascii="Times New Roman" w:hAnsi="Times New Roman" w:cs="Times New Roman"/>
          <w:color w:val="auto"/>
        </w:rPr>
      </w:pPr>
      <w:r>
        <w:rPr>
          <w:rFonts w:ascii="Times New Roman" w:hAnsi="Times New Roman" w:cs="Times New Roman"/>
          <w:color w:val="auto"/>
        </w:rPr>
        <w:t>G</w:t>
      </w:r>
      <w:r w:rsidR="00213184" w:rsidRPr="00155BBE">
        <w:rPr>
          <w:rFonts w:ascii="Times New Roman" w:hAnsi="Times New Roman" w:cs="Times New Roman"/>
          <w:color w:val="auto"/>
        </w:rPr>
        <w:t xml:space="preserve">rande disponibilité et flexibilité par rapport à la durée de la prestation ; </w:t>
      </w:r>
    </w:p>
    <w:p w14:paraId="512943BE" w14:textId="77777777" w:rsidR="00213184" w:rsidRPr="00155BBE" w:rsidRDefault="00213184" w:rsidP="00213184">
      <w:pPr>
        <w:pStyle w:val="Default"/>
        <w:rPr>
          <w:rFonts w:ascii="Times New Roman" w:hAnsi="Times New Roman" w:cs="Times New Roman"/>
          <w:color w:val="auto"/>
        </w:rPr>
      </w:pPr>
    </w:p>
    <w:p w14:paraId="3718AF8F" w14:textId="77777777" w:rsidR="00213184" w:rsidRPr="00155BBE" w:rsidRDefault="00213184" w:rsidP="00213184">
      <w:pPr>
        <w:numPr>
          <w:ilvl w:val="0"/>
          <w:numId w:val="1"/>
        </w:numPr>
        <w:rPr>
          <w:b/>
          <w:u w:val="single"/>
        </w:rPr>
      </w:pPr>
      <w:r w:rsidRPr="00155BBE">
        <w:rPr>
          <w:b/>
          <w:u w:val="single"/>
        </w:rPr>
        <w:t>Budget</w:t>
      </w:r>
    </w:p>
    <w:p w14:paraId="4913CB21" w14:textId="77777777" w:rsidR="00213184" w:rsidRPr="002C663C" w:rsidRDefault="00213184" w:rsidP="00213184">
      <w:pPr>
        <w:rPr>
          <w:rFonts w:ascii="Arial Narrow" w:hAnsi="Arial Narrow"/>
        </w:rPr>
      </w:pPr>
    </w:p>
    <w:p w14:paraId="17648416" w14:textId="518C6DF5" w:rsidR="00213184" w:rsidRPr="002C663C" w:rsidRDefault="00213184" w:rsidP="00213184">
      <w:pPr>
        <w:rPr>
          <w:rFonts w:ascii="Times New Roman" w:hAnsi="Times New Roman" w:cs="Times New Roman"/>
          <w:sz w:val="24"/>
          <w:szCs w:val="24"/>
        </w:rPr>
      </w:pPr>
      <w:r w:rsidRPr="002C663C">
        <w:rPr>
          <w:rFonts w:ascii="Times New Roman" w:hAnsi="Times New Roman" w:cs="Times New Roman"/>
          <w:sz w:val="24"/>
          <w:szCs w:val="24"/>
        </w:rPr>
        <w:t>Le montant</w:t>
      </w:r>
      <w:r w:rsidR="00841518" w:rsidRPr="002C663C">
        <w:rPr>
          <w:rFonts w:ascii="Times New Roman" w:hAnsi="Times New Roman" w:cs="Times New Roman"/>
          <w:sz w:val="24"/>
          <w:szCs w:val="24"/>
        </w:rPr>
        <w:t xml:space="preserve"> proposé par le prestataire</w:t>
      </w:r>
      <w:r w:rsidRPr="002C663C">
        <w:rPr>
          <w:rFonts w:ascii="Times New Roman" w:hAnsi="Times New Roman" w:cs="Times New Roman"/>
          <w:sz w:val="24"/>
          <w:szCs w:val="24"/>
        </w:rPr>
        <w:t xml:space="preserve"> </w:t>
      </w:r>
      <w:r w:rsidR="00841518" w:rsidRPr="002C663C">
        <w:rPr>
          <w:rFonts w:ascii="Times New Roman" w:hAnsi="Times New Roman" w:cs="Times New Roman"/>
          <w:sz w:val="24"/>
          <w:szCs w:val="24"/>
        </w:rPr>
        <w:t>inclut :</w:t>
      </w:r>
    </w:p>
    <w:p w14:paraId="062C0455" w14:textId="76EB2431" w:rsidR="00213184" w:rsidRPr="002C663C" w:rsidRDefault="00213184" w:rsidP="00213184">
      <w:pPr>
        <w:rPr>
          <w:rFonts w:ascii="Times New Roman" w:hAnsi="Times New Roman" w:cs="Times New Roman"/>
          <w:sz w:val="24"/>
          <w:szCs w:val="24"/>
        </w:rPr>
      </w:pPr>
    </w:p>
    <w:p w14:paraId="61AED72A" w14:textId="77777777" w:rsidR="00213184" w:rsidRPr="002C663C" w:rsidRDefault="00213184" w:rsidP="000A4D9E">
      <w:pPr>
        <w:pStyle w:val="Paragraphedeliste"/>
        <w:numPr>
          <w:ilvl w:val="0"/>
          <w:numId w:val="4"/>
        </w:numPr>
        <w:jc w:val="both"/>
        <w:rPr>
          <w:color w:val="000000"/>
        </w:rPr>
      </w:pPr>
      <w:r w:rsidRPr="002C663C">
        <w:rPr>
          <w:color w:val="000000"/>
        </w:rPr>
        <w:t xml:space="preserve">Les honoraires du prestataire </w:t>
      </w:r>
    </w:p>
    <w:p w14:paraId="0B815F7F" w14:textId="77777777" w:rsidR="00213184" w:rsidRPr="002C663C" w:rsidRDefault="00213184" w:rsidP="000A4D9E">
      <w:pPr>
        <w:pStyle w:val="Paragraphedeliste"/>
        <w:numPr>
          <w:ilvl w:val="0"/>
          <w:numId w:val="4"/>
        </w:numPr>
        <w:jc w:val="both"/>
        <w:rPr>
          <w:color w:val="000000"/>
        </w:rPr>
      </w:pPr>
      <w:r w:rsidRPr="002C663C">
        <w:rPr>
          <w:color w:val="000000"/>
        </w:rPr>
        <w:t>Le matériel nécessaire à la réalisation de la prestation</w:t>
      </w:r>
    </w:p>
    <w:p w14:paraId="7D393A90" w14:textId="77777777" w:rsidR="00213184" w:rsidRPr="002C663C" w:rsidRDefault="00213184" w:rsidP="000A4D9E">
      <w:pPr>
        <w:pStyle w:val="Paragraphedeliste"/>
        <w:numPr>
          <w:ilvl w:val="0"/>
          <w:numId w:val="4"/>
        </w:numPr>
        <w:jc w:val="both"/>
        <w:rPr>
          <w:color w:val="000000"/>
        </w:rPr>
      </w:pPr>
      <w:r w:rsidRPr="002C663C">
        <w:rPr>
          <w:color w:val="000000"/>
        </w:rPr>
        <w:t>Toutes autres dépenses liées à la prestation telle qu’assurance, taxes, connexion internet, etc.</w:t>
      </w:r>
    </w:p>
    <w:p w14:paraId="1788A5B2" w14:textId="77777777" w:rsidR="00213184" w:rsidRPr="002C663C" w:rsidRDefault="00213184" w:rsidP="00213184">
      <w:pPr>
        <w:rPr>
          <w:rFonts w:ascii="Times New Roman" w:hAnsi="Times New Roman" w:cs="Times New Roman"/>
          <w:b/>
          <w:sz w:val="24"/>
          <w:szCs w:val="24"/>
          <w:u w:val="single"/>
        </w:rPr>
      </w:pPr>
    </w:p>
    <w:p w14:paraId="7049490C" w14:textId="77777777" w:rsidR="00213184" w:rsidRPr="00155BBE" w:rsidRDefault="00213184" w:rsidP="00213184">
      <w:pPr>
        <w:rPr>
          <w:b/>
          <w:u w:val="single"/>
        </w:rPr>
      </w:pPr>
    </w:p>
    <w:p w14:paraId="468431B8" w14:textId="45F45A86" w:rsidR="00213184" w:rsidRDefault="00E054D5" w:rsidP="00213184">
      <w:pPr>
        <w:numPr>
          <w:ilvl w:val="0"/>
          <w:numId w:val="1"/>
        </w:numPr>
        <w:rPr>
          <w:b/>
          <w:u w:val="single"/>
        </w:rPr>
      </w:pPr>
      <w:r>
        <w:rPr>
          <w:b/>
          <w:u w:val="single"/>
        </w:rPr>
        <w:t xml:space="preserve">Soumission de l’offre </w:t>
      </w:r>
    </w:p>
    <w:p w14:paraId="5AE28E41" w14:textId="01FB290B" w:rsidR="00E054D5" w:rsidRDefault="00E054D5" w:rsidP="00CC7DF9">
      <w:pPr>
        <w:rPr>
          <w:b/>
          <w:u w:val="single"/>
        </w:rPr>
      </w:pPr>
    </w:p>
    <w:p w14:paraId="6E3F05B4" w14:textId="004A303D" w:rsidR="00574F7C" w:rsidRPr="001A4AB9" w:rsidRDefault="00896EB4" w:rsidP="001C13D4">
      <w:pPr>
        <w:spacing w:after="123" w:line="259" w:lineRule="auto"/>
        <w:ind w:left="-1" w:firstLine="0"/>
        <w:rPr>
          <w:rFonts w:ascii="Times New Roman" w:hAnsi="Times New Roman" w:cs="Times New Roman"/>
          <w:sz w:val="24"/>
          <w:szCs w:val="24"/>
        </w:rPr>
      </w:pPr>
      <w:r w:rsidRPr="001A4AB9">
        <w:rPr>
          <w:rFonts w:ascii="Times New Roman" w:hAnsi="Times New Roman" w:cs="Times New Roman"/>
          <w:sz w:val="24"/>
          <w:szCs w:val="24"/>
        </w:rPr>
        <w:t xml:space="preserve">Les consultants intéressés sont invités à faire parvenir leurs offres UNIQUEMENT en version électronique à l’adresse </w:t>
      </w:r>
      <w:r w:rsidR="001A4AB9">
        <w:rPr>
          <w:rFonts w:ascii="Times New Roman" w:hAnsi="Times New Roman" w:cs="Times New Roman"/>
          <w:sz w:val="24"/>
          <w:szCs w:val="24"/>
        </w:rPr>
        <w:t>e-</w:t>
      </w:r>
      <w:r w:rsidRPr="001A4AB9">
        <w:rPr>
          <w:rFonts w:ascii="Times New Roman" w:hAnsi="Times New Roman" w:cs="Times New Roman"/>
          <w:sz w:val="24"/>
          <w:szCs w:val="24"/>
        </w:rPr>
        <w:t xml:space="preserve">mail : </w:t>
      </w:r>
      <w:hyperlink r:id="rId15" w:history="1">
        <w:r w:rsidRPr="001A4AB9">
          <w:rPr>
            <w:rStyle w:val="Lienhypertexte"/>
            <w:rFonts w:ascii="Times New Roman" w:hAnsi="Times New Roman" w:cs="Times New Roman"/>
            <w:sz w:val="24"/>
            <w:szCs w:val="24"/>
          </w:rPr>
          <w:t>MDG.CAREmadagascar@care.org</w:t>
        </w:r>
      </w:hyperlink>
      <w:r w:rsidRPr="001A4AB9">
        <w:rPr>
          <w:rFonts w:ascii="Times New Roman" w:hAnsi="Times New Roman" w:cs="Times New Roman"/>
          <w:sz w:val="24"/>
          <w:szCs w:val="24"/>
        </w:rPr>
        <w:t xml:space="preserve"> avant le Mardi </w:t>
      </w:r>
      <w:r w:rsidR="00A51F5D" w:rsidRPr="001A4AB9">
        <w:rPr>
          <w:rFonts w:ascii="Times New Roman" w:hAnsi="Times New Roman" w:cs="Times New Roman"/>
          <w:sz w:val="24"/>
          <w:szCs w:val="24"/>
        </w:rPr>
        <w:t>19 Octobre 2021 à 12h00</w:t>
      </w:r>
      <w:r w:rsidRPr="001A4AB9">
        <w:rPr>
          <w:rFonts w:ascii="Times New Roman" w:hAnsi="Times New Roman" w:cs="Times New Roman"/>
          <w:sz w:val="24"/>
          <w:szCs w:val="24"/>
        </w:rPr>
        <w:t xml:space="preserve"> avec mention en objet la référence « </w:t>
      </w:r>
      <w:r w:rsidRPr="001A4AB9">
        <w:rPr>
          <w:rFonts w:ascii="Times New Roman" w:hAnsi="Times New Roman" w:cs="Times New Roman"/>
          <w:b/>
          <w:bCs/>
          <w:sz w:val="24"/>
          <w:szCs w:val="24"/>
        </w:rPr>
        <w:t>RFQ-CARE 22/14</w:t>
      </w:r>
      <w:r w:rsidR="00574F7C" w:rsidRPr="001A4AB9">
        <w:rPr>
          <w:rFonts w:ascii="Times New Roman" w:hAnsi="Times New Roman" w:cs="Times New Roman"/>
          <w:b/>
          <w:bCs/>
          <w:sz w:val="24"/>
          <w:szCs w:val="24"/>
        </w:rPr>
        <w:t>3</w:t>
      </w:r>
      <w:r w:rsidRPr="001A4AB9">
        <w:rPr>
          <w:rFonts w:ascii="Times New Roman" w:hAnsi="Times New Roman" w:cs="Times New Roman"/>
          <w:b/>
          <w:bCs/>
          <w:sz w:val="24"/>
          <w:szCs w:val="24"/>
        </w:rPr>
        <w:t xml:space="preserve"> –</w:t>
      </w:r>
      <w:r w:rsidR="008468AF" w:rsidRPr="001A4AB9">
        <w:rPr>
          <w:rFonts w:ascii="Times New Roman" w:hAnsi="Times New Roman" w:cs="Times New Roman"/>
          <w:b/>
          <w:bCs/>
          <w:sz w:val="24"/>
          <w:szCs w:val="24"/>
        </w:rPr>
        <w:t xml:space="preserve"> Prestataire pour </w:t>
      </w:r>
      <w:r w:rsidR="002E2909" w:rsidRPr="001A4AB9">
        <w:rPr>
          <w:rFonts w:ascii="Times New Roman" w:hAnsi="Times New Roman" w:cs="Times New Roman"/>
          <w:b/>
          <w:bCs/>
          <w:sz w:val="24"/>
          <w:szCs w:val="24"/>
        </w:rPr>
        <w:t>l’Elaboration de</w:t>
      </w:r>
      <w:r w:rsidR="008468AF" w:rsidRPr="001A4AB9">
        <w:rPr>
          <w:rFonts w:ascii="Times New Roman" w:hAnsi="Times New Roman" w:cs="Times New Roman"/>
          <w:b/>
          <w:bCs/>
          <w:sz w:val="24"/>
          <w:szCs w:val="24"/>
        </w:rPr>
        <w:t xml:space="preserve"> supports visuels </w:t>
      </w:r>
      <w:r w:rsidR="002E2909" w:rsidRPr="001A4AB9">
        <w:rPr>
          <w:rFonts w:ascii="Times New Roman" w:hAnsi="Times New Roman" w:cs="Times New Roman"/>
          <w:b/>
          <w:bCs/>
          <w:sz w:val="24"/>
          <w:szCs w:val="24"/>
        </w:rPr>
        <w:t xml:space="preserve">du projet </w:t>
      </w:r>
      <w:r w:rsidR="001A4AB9" w:rsidRPr="001A4AB9">
        <w:rPr>
          <w:rFonts w:ascii="Times New Roman" w:hAnsi="Times New Roman" w:cs="Times New Roman"/>
          <w:b/>
          <w:bCs/>
          <w:sz w:val="24"/>
          <w:szCs w:val="24"/>
        </w:rPr>
        <w:t>KILONGA »</w:t>
      </w:r>
      <w:r w:rsidRPr="001A4AB9">
        <w:rPr>
          <w:rFonts w:ascii="Times New Roman" w:hAnsi="Times New Roman" w:cs="Times New Roman"/>
          <w:b/>
          <w:bCs/>
          <w:sz w:val="24"/>
          <w:szCs w:val="24"/>
        </w:rPr>
        <w:t> </w:t>
      </w:r>
    </w:p>
    <w:p w14:paraId="58742A19" w14:textId="77777777" w:rsidR="00213184" w:rsidRPr="002C663C" w:rsidRDefault="00213184" w:rsidP="00213184">
      <w:pPr>
        <w:rPr>
          <w:rFonts w:ascii="Times New Roman" w:hAnsi="Times New Roman" w:cs="Times New Roman"/>
          <w:b/>
          <w:u w:val="single"/>
        </w:rPr>
      </w:pPr>
    </w:p>
    <w:p w14:paraId="7B7FDB24" w14:textId="2ABC0DA0" w:rsidR="00213184" w:rsidRDefault="00213184" w:rsidP="00213184">
      <w:pPr>
        <w:pStyle w:val="Default"/>
        <w:rPr>
          <w:rFonts w:ascii="Times New Roman" w:eastAsia="Times New Roman" w:hAnsi="Times New Roman" w:cs="Times New Roman"/>
          <w:lang w:eastAsia="fr-FR"/>
        </w:rPr>
      </w:pPr>
      <w:r w:rsidRPr="001A4AB9">
        <w:rPr>
          <w:rFonts w:ascii="Times New Roman" w:eastAsia="Times New Roman" w:hAnsi="Times New Roman" w:cs="Times New Roman"/>
          <w:lang w:eastAsia="fr-FR"/>
        </w:rPr>
        <w:t>Pour répondre à cet appel à proposition, le prestataire doit présenter une offre de service qui inclut à minima :</w:t>
      </w:r>
    </w:p>
    <w:p w14:paraId="7B7C93ED" w14:textId="77777777" w:rsidR="00C1209F" w:rsidRDefault="00C1209F" w:rsidP="00C1209F">
      <w:pPr>
        <w:tabs>
          <w:tab w:val="left" w:pos="-1440"/>
          <w:tab w:val="left" w:pos="-720"/>
          <w:tab w:val="left" w:pos="8164"/>
        </w:tabs>
        <w:spacing w:after="0" w:line="240" w:lineRule="auto"/>
        <w:ind w:left="10"/>
        <w:rPr>
          <w:rFonts w:ascii="Times New Roman" w:hAnsi="Times New Roman" w:cs="Times New Roman"/>
          <w:sz w:val="24"/>
          <w:szCs w:val="24"/>
        </w:rPr>
      </w:pPr>
    </w:p>
    <w:p w14:paraId="0B636F39" w14:textId="61486403" w:rsidR="00C1209F" w:rsidRPr="00C1209F" w:rsidRDefault="00C1209F" w:rsidP="00C1209F">
      <w:pPr>
        <w:tabs>
          <w:tab w:val="left" w:pos="-1440"/>
          <w:tab w:val="left" w:pos="-720"/>
          <w:tab w:val="left" w:pos="8164"/>
        </w:tabs>
        <w:spacing w:after="0" w:line="240" w:lineRule="auto"/>
        <w:ind w:left="10"/>
        <w:rPr>
          <w:rFonts w:ascii="Times New Roman" w:hAnsi="Times New Roman" w:cs="Times New Roman"/>
          <w:sz w:val="24"/>
          <w:szCs w:val="24"/>
        </w:rPr>
      </w:pPr>
      <w:r>
        <w:rPr>
          <w:rFonts w:ascii="Times New Roman" w:hAnsi="Times New Roman" w:cs="Times New Roman"/>
          <w:sz w:val="24"/>
          <w:szCs w:val="24"/>
        </w:rPr>
        <w:t xml:space="preserve">NB : </w:t>
      </w:r>
      <w:r w:rsidRPr="001A4AB9">
        <w:rPr>
          <w:rFonts w:ascii="Times New Roman" w:hAnsi="Times New Roman" w:cs="Times New Roman"/>
          <w:sz w:val="24"/>
          <w:szCs w:val="24"/>
        </w:rPr>
        <w:t>Il est recommandé de bien renommer les différents fichiers selon leur nature</w:t>
      </w:r>
    </w:p>
    <w:p w14:paraId="7EECB0A9" w14:textId="77777777" w:rsidR="00990A10" w:rsidRPr="001A4AB9" w:rsidRDefault="00990A10" w:rsidP="00213184">
      <w:pPr>
        <w:pStyle w:val="Default"/>
        <w:rPr>
          <w:rFonts w:ascii="Times New Roman" w:eastAsia="Times New Roman" w:hAnsi="Times New Roman" w:cs="Times New Roman"/>
          <w:lang w:eastAsia="fr-FR"/>
        </w:rPr>
      </w:pPr>
    </w:p>
    <w:p w14:paraId="73070104" w14:textId="45BFACCB" w:rsidR="00213184" w:rsidRPr="00990A10" w:rsidRDefault="00213184" w:rsidP="00990A10">
      <w:pPr>
        <w:pStyle w:val="Default"/>
        <w:numPr>
          <w:ilvl w:val="0"/>
          <w:numId w:val="3"/>
        </w:numPr>
        <w:jc w:val="both"/>
        <w:rPr>
          <w:rFonts w:ascii="Times New Roman" w:hAnsi="Times New Roman" w:cs="Times New Roman"/>
          <w:color w:val="auto"/>
        </w:rPr>
      </w:pPr>
      <w:r w:rsidRPr="001A4AB9">
        <w:rPr>
          <w:rFonts w:ascii="Times New Roman" w:eastAsia="Times New Roman" w:hAnsi="Times New Roman" w:cs="Times New Roman"/>
          <w:lang w:eastAsia="fr-FR"/>
        </w:rPr>
        <w:t>Curriculum Vitae</w:t>
      </w:r>
      <w:r w:rsidR="00990A10">
        <w:rPr>
          <w:rFonts w:ascii="Times New Roman" w:eastAsia="Times New Roman" w:hAnsi="Times New Roman" w:cs="Times New Roman"/>
          <w:lang w:eastAsia="fr-FR"/>
        </w:rPr>
        <w:t xml:space="preserve"> </w:t>
      </w:r>
      <w:r w:rsidR="00990A10" w:rsidRPr="00155BBE">
        <w:rPr>
          <w:rFonts w:ascii="Times New Roman" w:hAnsi="Times New Roman" w:cs="Times New Roman"/>
          <w:color w:val="auto"/>
        </w:rPr>
        <w:t xml:space="preserve">qui détaille les expériences professionnelles ainsi que d’une lettre de motivation relatant </w:t>
      </w:r>
      <w:r w:rsidR="00990A10">
        <w:rPr>
          <w:rFonts w:ascii="Times New Roman" w:hAnsi="Times New Roman" w:cs="Times New Roman"/>
          <w:color w:val="auto"/>
        </w:rPr>
        <w:t>s</w:t>
      </w:r>
      <w:r w:rsidR="00990A10" w:rsidRPr="00155BBE">
        <w:rPr>
          <w:rFonts w:ascii="Times New Roman" w:hAnsi="Times New Roman" w:cs="Times New Roman"/>
          <w:color w:val="auto"/>
        </w:rPr>
        <w:t xml:space="preserve">es compétences sur ces thématiques ou des thématiques connexes. </w:t>
      </w:r>
    </w:p>
    <w:p w14:paraId="6EBEE9EA" w14:textId="65E63272" w:rsidR="00213184" w:rsidRPr="001A4AB9" w:rsidRDefault="00C865C6" w:rsidP="000A4D9E">
      <w:pPr>
        <w:pStyle w:val="Default"/>
        <w:numPr>
          <w:ilvl w:val="0"/>
          <w:numId w:val="3"/>
        </w:numPr>
        <w:jc w:val="both"/>
        <w:rPr>
          <w:rFonts w:ascii="Times New Roman" w:eastAsia="Times New Roman" w:hAnsi="Times New Roman" w:cs="Times New Roman"/>
          <w:lang w:eastAsia="fr-FR"/>
        </w:rPr>
      </w:pPr>
      <w:r w:rsidRPr="001A4AB9">
        <w:rPr>
          <w:rFonts w:ascii="Times New Roman" w:eastAsia="Times New Roman" w:hAnsi="Times New Roman" w:cs="Times New Roman"/>
          <w:lang w:eastAsia="fr-FR"/>
        </w:rPr>
        <w:t>D</w:t>
      </w:r>
      <w:r w:rsidR="00213184" w:rsidRPr="001A4AB9">
        <w:rPr>
          <w:rFonts w:ascii="Times New Roman" w:eastAsia="Times New Roman" w:hAnsi="Times New Roman" w:cs="Times New Roman"/>
          <w:lang w:eastAsia="fr-FR"/>
        </w:rPr>
        <w:t>escription de sa compréhension de la prestation</w:t>
      </w:r>
    </w:p>
    <w:p w14:paraId="2D20B2C4" w14:textId="77777777" w:rsidR="00213184" w:rsidRPr="001A4AB9" w:rsidRDefault="00213184" w:rsidP="000A4D9E">
      <w:pPr>
        <w:pStyle w:val="Default"/>
        <w:numPr>
          <w:ilvl w:val="0"/>
          <w:numId w:val="3"/>
        </w:numPr>
        <w:jc w:val="both"/>
        <w:rPr>
          <w:rFonts w:ascii="Times New Roman" w:eastAsia="Times New Roman" w:hAnsi="Times New Roman" w:cs="Times New Roman"/>
          <w:lang w:eastAsia="fr-FR"/>
        </w:rPr>
      </w:pPr>
      <w:r w:rsidRPr="001A4AB9">
        <w:rPr>
          <w:rFonts w:ascii="Times New Roman" w:eastAsia="Times New Roman" w:hAnsi="Times New Roman" w:cs="Times New Roman"/>
          <w:lang w:eastAsia="fr-FR"/>
        </w:rPr>
        <w:t xml:space="preserve">Exemples de prestations similaires déjà réalisées </w:t>
      </w:r>
    </w:p>
    <w:p w14:paraId="5A76CD50" w14:textId="77777777" w:rsidR="00213184" w:rsidRPr="001A4AB9" w:rsidRDefault="00213184" w:rsidP="000A4D9E">
      <w:pPr>
        <w:pStyle w:val="Default"/>
        <w:numPr>
          <w:ilvl w:val="0"/>
          <w:numId w:val="3"/>
        </w:numPr>
        <w:jc w:val="both"/>
        <w:rPr>
          <w:rFonts w:ascii="Times New Roman" w:eastAsia="Times New Roman" w:hAnsi="Times New Roman" w:cs="Times New Roman"/>
          <w:lang w:eastAsia="fr-FR"/>
        </w:rPr>
      </w:pPr>
      <w:r w:rsidRPr="001A4AB9">
        <w:rPr>
          <w:rFonts w:ascii="Times New Roman" w:eastAsia="Times New Roman" w:hAnsi="Times New Roman" w:cs="Times New Roman"/>
          <w:lang w:eastAsia="fr-FR"/>
        </w:rPr>
        <w:t>Calendrier provisoire de travail</w:t>
      </w:r>
    </w:p>
    <w:p w14:paraId="1AAF542D" w14:textId="3AA9EC9B" w:rsidR="00213184" w:rsidRDefault="00213184" w:rsidP="000A4D9E">
      <w:pPr>
        <w:pStyle w:val="Default"/>
        <w:numPr>
          <w:ilvl w:val="0"/>
          <w:numId w:val="3"/>
        </w:numPr>
        <w:jc w:val="both"/>
        <w:rPr>
          <w:rFonts w:ascii="Times New Roman" w:eastAsia="Times New Roman" w:hAnsi="Times New Roman" w:cs="Times New Roman"/>
          <w:lang w:eastAsia="fr-FR"/>
        </w:rPr>
      </w:pPr>
      <w:r w:rsidRPr="001A4AB9">
        <w:rPr>
          <w:rFonts w:ascii="Times New Roman" w:eastAsia="Times New Roman" w:hAnsi="Times New Roman" w:cs="Times New Roman"/>
          <w:lang w:eastAsia="fr-FR"/>
        </w:rPr>
        <w:t>Budget détaillé</w:t>
      </w:r>
    </w:p>
    <w:p w14:paraId="23E6C97B" w14:textId="77777777" w:rsidR="00C44DCE" w:rsidRPr="001A4AB9" w:rsidRDefault="00C44DCE" w:rsidP="00C44DCE">
      <w:pPr>
        <w:pStyle w:val="Default"/>
        <w:jc w:val="both"/>
        <w:rPr>
          <w:rFonts w:ascii="Times New Roman" w:eastAsia="Times New Roman" w:hAnsi="Times New Roman" w:cs="Times New Roman"/>
          <w:lang w:eastAsia="fr-FR"/>
        </w:rPr>
      </w:pPr>
    </w:p>
    <w:p w14:paraId="496048D5" w14:textId="6097D1B0" w:rsidR="00C44DCE" w:rsidRDefault="00C44DCE" w:rsidP="00C44DCE">
      <w:pPr>
        <w:pStyle w:val="ydp2d4b17c0yiv0264270418msonormal"/>
        <w:jc w:val="both"/>
        <w:rPr>
          <w:rFonts w:ascii="Times New Roman" w:hAnsi="Times New Roman" w:cs="Times New Roman"/>
          <w:b/>
          <w:bCs/>
          <w:color w:val="26282A"/>
          <w:sz w:val="24"/>
          <w:szCs w:val="24"/>
          <w:lang w:val="fr-FR"/>
        </w:rPr>
      </w:pPr>
      <w:r>
        <w:rPr>
          <w:rFonts w:ascii="Times New Roman" w:hAnsi="Times New Roman" w:cs="Times New Roman"/>
          <w:color w:val="26282A"/>
          <w:sz w:val="24"/>
          <w:szCs w:val="24"/>
          <w:lang w:val="fr-FR"/>
        </w:rPr>
        <w:t xml:space="preserve">Le système d’approvisionnement de CARE International à Madagascar repose sur le principe du bon de commande ou contrat. </w:t>
      </w:r>
      <w:r>
        <w:rPr>
          <w:rFonts w:ascii="Times New Roman" w:hAnsi="Times New Roman" w:cs="Times New Roman"/>
          <w:b/>
          <w:bCs/>
          <w:color w:val="26282A"/>
          <w:sz w:val="24"/>
          <w:szCs w:val="24"/>
          <w:lang w:val="fr-FR"/>
        </w:rPr>
        <w:t> </w:t>
      </w:r>
      <w:r>
        <w:rPr>
          <w:rFonts w:ascii="Times New Roman" w:hAnsi="Times New Roman" w:cs="Times New Roman"/>
          <w:color w:val="26282A"/>
          <w:sz w:val="24"/>
          <w:szCs w:val="24"/>
          <w:lang w:val="fr-FR"/>
        </w:rPr>
        <w:t xml:space="preserve">Aucun paiement d’acompte ne sera accepté. Ainsi tous les achats que CARE effectue, sont payables dans un délai de </w:t>
      </w:r>
      <w:r>
        <w:rPr>
          <w:rFonts w:ascii="Times New Roman" w:hAnsi="Times New Roman" w:cs="Times New Roman"/>
          <w:sz w:val="24"/>
          <w:szCs w:val="24"/>
          <w:lang w:val="fr-FR"/>
        </w:rPr>
        <w:t>2</w:t>
      </w:r>
      <w:r>
        <w:rPr>
          <w:rFonts w:ascii="Times New Roman" w:hAnsi="Times New Roman" w:cs="Times New Roman"/>
          <w:color w:val="26282A"/>
          <w:sz w:val="24"/>
          <w:szCs w:val="24"/>
          <w:lang w:val="fr-FR"/>
        </w:rPr>
        <w:t xml:space="preserve">0 jours ouvrable et ce à </w:t>
      </w:r>
      <w:r>
        <w:rPr>
          <w:rFonts w:ascii="Times New Roman" w:hAnsi="Times New Roman" w:cs="Times New Roman"/>
          <w:b/>
          <w:bCs/>
          <w:color w:val="26282A"/>
          <w:sz w:val="24"/>
          <w:szCs w:val="24"/>
          <w:lang w:val="fr-FR"/>
        </w:rPr>
        <w:t>partir de la date de réception d</w:t>
      </w:r>
      <w:r>
        <w:rPr>
          <w:rFonts w:ascii="Times New Roman" w:hAnsi="Times New Roman" w:cs="Times New Roman"/>
          <w:b/>
          <w:bCs/>
          <w:sz w:val="24"/>
          <w:szCs w:val="24"/>
          <w:lang w:val="fr-FR"/>
        </w:rPr>
        <w:t xml:space="preserve">u service </w:t>
      </w:r>
      <w:r>
        <w:rPr>
          <w:rFonts w:ascii="Times New Roman" w:hAnsi="Times New Roman" w:cs="Times New Roman"/>
          <w:color w:val="26282A"/>
          <w:sz w:val="24"/>
          <w:szCs w:val="24"/>
          <w:lang w:val="fr-FR"/>
        </w:rPr>
        <w:t xml:space="preserve">, du bon de commande et conditions générales dûment signés et cachetés par le fournisseur et d’une (01) facture originale </w:t>
      </w:r>
      <w:r>
        <w:rPr>
          <w:rFonts w:ascii="Times New Roman" w:hAnsi="Times New Roman" w:cs="Times New Roman"/>
          <w:b/>
          <w:bCs/>
          <w:color w:val="26282A"/>
          <w:sz w:val="24"/>
          <w:szCs w:val="24"/>
          <w:lang w:val="fr-FR"/>
        </w:rPr>
        <w:t>au nom de « </w:t>
      </w:r>
      <w:r>
        <w:rPr>
          <w:rFonts w:ascii="Times New Roman" w:hAnsi="Times New Roman" w:cs="Times New Roman"/>
          <w:color w:val="26282A"/>
          <w:sz w:val="24"/>
          <w:szCs w:val="24"/>
          <w:lang w:val="fr-FR"/>
        </w:rPr>
        <w:t>CARE International à Madagascar</w:t>
      </w:r>
      <w:r w:rsidR="00510666">
        <w:rPr>
          <w:rFonts w:ascii="Times New Roman" w:hAnsi="Times New Roman" w:cs="Times New Roman"/>
          <w:color w:val="26282A"/>
          <w:sz w:val="24"/>
          <w:szCs w:val="24"/>
          <w:lang w:val="fr-FR"/>
        </w:rPr>
        <w:t xml:space="preserve"> / Projet </w:t>
      </w:r>
      <w:proofErr w:type="spellStart"/>
      <w:r w:rsidR="00510666">
        <w:rPr>
          <w:rFonts w:ascii="Times New Roman" w:hAnsi="Times New Roman" w:cs="Times New Roman"/>
          <w:color w:val="26282A"/>
          <w:sz w:val="24"/>
          <w:szCs w:val="24"/>
          <w:lang w:val="fr-FR"/>
        </w:rPr>
        <w:t>Kilonga</w:t>
      </w:r>
      <w:proofErr w:type="spellEnd"/>
      <w:r w:rsidR="00510666">
        <w:rPr>
          <w:rFonts w:ascii="Times New Roman" w:hAnsi="Times New Roman" w:cs="Times New Roman"/>
          <w:color w:val="26282A"/>
          <w:sz w:val="24"/>
          <w:szCs w:val="24"/>
          <w:lang w:val="fr-FR"/>
        </w:rPr>
        <w:t xml:space="preserve"> </w:t>
      </w:r>
      <w:r>
        <w:rPr>
          <w:rFonts w:ascii="Times New Roman" w:hAnsi="Times New Roman" w:cs="Times New Roman"/>
          <w:b/>
          <w:bCs/>
          <w:sz w:val="24"/>
          <w:szCs w:val="24"/>
          <w:lang w:val="fr-FR"/>
        </w:rPr>
        <w:t xml:space="preserve"> </w:t>
      </w:r>
      <w:r>
        <w:rPr>
          <w:rFonts w:ascii="Times New Roman" w:hAnsi="Times New Roman" w:cs="Times New Roman"/>
          <w:b/>
          <w:bCs/>
          <w:color w:val="26282A"/>
          <w:sz w:val="24"/>
          <w:szCs w:val="24"/>
          <w:lang w:val="fr-FR"/>
        </w:rPr>
        <w:t xml:space="preserve">» </w:t>
      </w:r>
      <w:r>
        <w:rPr>
          <w:rFonts w:ascii="Times New Roman" w:hAnsi="Times New Roman" w:cs="Times New Roman"/>
          <w:color w:val="26282A"/>
          <w:sz w:val="24"/>
          <w:szCs w:val="24"/>
          <w:lang w:val="fr-FR"/>
        </w:rPr>
        <w:t>avec la référence du bon de commande</w:t>
      </w:r>
      <w:r w:rsidR="00510666">
        <w:rPr>
          <w:rFonts w:ascii="Times New Roman" w:hAnsi="Times New Roman" w:cs="Times New Roman"/>
          <w:color w:val="26282A"/>
          <w:sz w:val="24"/>
          <w:szCs w:val="24"/>
          <w:lang w:val="fr-FR"/>
        </w:rPr>
        <w:t xml:space="preserve"> / du contrat</w:t>
      </w:r>
      <w:r>
        <w:rPr>
          <w:rFonts w:ascii="Times New Roman" w:hAnsi="Times New Roman" w:cs="Times New Roman"/>
          <w:b/>
          <w:bCs/>
          <w:color w:val="26282A"/>
          <w:sz w:val="24"/>
          <w:szCs w:val="24"/>
          <w:lang w:val="fr-FR"/>
        </w:rPr>
        <w:t xml:space="preserve">. </w:t>
      </w:r>
    </w:p>
    <w:p w14:paraId="6D68D41A" w14:textId="616045B6" w:rsidR="006B6A1A" w:rsidRDefault="006B6A1A" w:rsidP="00213184">
      <w:pPr>
        <w:pStyle w:val="Default"/>
        <w:rPr>
          <w:rFonts w:ascii="Times New Roman" w:hAnsi="Times New Roman" w:cs="Times New Roman"/>
          <w:color w:val="auto"/>
        </w:rPr>
      </w:pPr>
    </w:p>
    <w:p w14:paraId="455F41AA" w14:textId="67A7550A" w:rsidR="00AD136A" w:rsidRDefault="00AD136A" w:rsidP="00C44DCE">
      <w:pPr>
        <w:spacing w:after="160" w:line="259" w:lineRule="auto"/>
        <w:ind w:left="0" w:firstLine="0"/>
        <w:rPr>
          <w:rFonts w:eastAsiaTheme="minorHAnsi"/>
          <w:lang w:eastAsia="en-US"/>
        </w:rPr>
      </w:pPr>
      <w:r>
        <w:br w:type="page"/>
      </w:r>
    </w:p>
    <w:p w14:paraId="55FEF574" w14:textId="562DCA2E" w:rsidR="006B6A1A" w:rsidRPr="00E1102D" w:rsidRDefault="00E1102D" w:rsidP="00E1102D">
      <w:pPr>
        <w:pStyle w:val="Default"/>
        <w:numPr>
          <w:ilvl w:val="0"/>
          <w:numId w:val="1"/>
        </w:numPr>
        <w:rPr>
          <w:rFonts w:ascii="Times New Roman" w:hAnsi="Times New Roman" w:cs="Times New Roman"/>
          <w:b/>
          <w:bCs/>
          <w:color w:val="auto"/>
        </w:rPr>
      </w:pPr>
      <w:r w:rsidRPr="00E1102D">
        <w:rPr>
          <w:rFonts w:ascii="Times New Roman" w:hAnsi="Times New Roman" w:cs="Times New Roman"/>
          <w:b/>
          <w:bCs/>
          <w:color w:val="auto"/>
        </w:rPr>
        <w:lastRenderedPageBreak/>
        <w:t xml:space="preserve"> </w:t>
      </w:r>
      <w:r>
        <w:rPr>
          <w:rFonts w:ascii="Times New Roman" w:hAnsi="Times New Roman" w:cs="Times New Roman"/>
          <w:b/>
          <w:bCs/>
          <w:color w:val="auto"/>
        </w:rPr>
        <w:t>D</w:t>
      </w:r>
      <w:r w:rsidRPr="00E1102D">
        <w:rPr>
          <w:rFonts w:ascii="Times New Roman" w:hAnsi="Times New Roman" w:cs="Times New Roman"/>
          <w:b/>
          <w:bCs/>
          <w:color w:val="auto"/>
        </w:rPr>
        <w:t>etails des dessins</w:t>
      </w:r>
      <w:r w:rsidR="005E5AF7">
        <w:rPr>
          <w:rFonts w:ascii="Times New Roman" w:hAnsi="Times New Roman" w:cs="Times New Roman"/>
          <w:b/>
          <w:bCs/>
          <w:color w:val="auto"/>
        </w:rPr>
        <w:t xml:space="preserve"> (Boîte à image) </w:t>
      </w:r>
    </w:p>
    <w:p w14:paraId="3D691EAC" w14:textId="77777777" w:rsidR="00213184" w:rsidRPr="0080631C" w:rsidRDefault="00213184" w:rsidP="00213184">
      <w:pPr>
        <w:pStyle w:val="Default"/>
        <w:rPr>
          <w:rFonts w:ascii="Times New Roman" w:hAnsi="Times New Roman" w:cs="Times New Roman"/>
          <w:color w:val="auto"/>
        </w:rPr>
      </w:pPr>
    </w:p>
    <w:tbl>
      <w:tblPr>
        <w:tblStyle w:val="Grilledutableau"/>
        <w:tblW w:w="10916" w:type="dxa"/>
        <w:tblInd w:w="-618" w:type="dxa"/>
        <w:tblLook w:val="04A0" w:firstRow="1" w:lastRow="0" w:firstColumn="1" w:lastColumn="0" w:noHBand="0" w:noVBand="1"/>
      </w:tblPr>
      <w:tblGrid>
        <w:gridCol w:w="5376"/>
        <w:gridCol w:w="12"/>
        <w:gridCol w:w="5528"/>
      </w:tblGrid>
      <w:tr w:rsidR="00D24AB3" w:rsidRPr="006B6A1A" w14:paraId="4926BD81" w14:textId="77777777" w:rsidTr="00082201">
        <w:tc>
          <w:tcPr>
            <w:tcW w:w="10916" w:type="dxa"/>
            <w:gridSpan w:val="3"/>
            <w:shd w:val="clear" w:color="auto" w:fill="F4B083" w:themeFill="accent2" w:themeFillTint="99"/>
            <w:vAlign w:val="center"/>
          </w:tcPr>
          <w:p w14:paraId="2D30EDFD" w14:textId="18B0E5BE" w:rsidR="00D24AB3" w:rsidRPr="003F61D9" w:rsidRDefault="00D24AB3" w:rsidP="004D3864">
            <w:pPr>
              <w:jc w:val="center"/>
              <w:rPr>
                <w:b/>
                <w:bCs/>
              </w:rPr>
            </w:pPr>
            <w:r w:rsidRPr="003F61D9">
              <w:rPr>
                <w:b/>
                <w:bCs/>
              </w:rPr>
              <w:t>L’hygiène menstruelle (message)</w:t>
            </w:r>
          </w:p>
        </w:tc>
      </w:tr>
      <w:tr w:rsidR="006B6A1A" w:rsidRPr="006B6A1A" w14:paraId="16ED9697" w14:textId="77777777" w:rsidTr="00AD1340">
        <w:trPr>
          <w:trHeight w:val="1398"/>
        </w:trPr>
        <w:tc>
          <w:tcPr>
            <w:tcW w:w="5388" w:type="dxa"/>
            <w:gridSpan w:val="2"/>
          </w:tcPr>
          <w:p w14:paraId="13593C69" w14:textId="63598BDF" w:rsidR="00425A9E" w:rsidRPr="007A708D" w:rsidRDefault="006E6F5B" w:rsidP="00267058">
            <w:pPr>
              <w:jc w:val="center"/>
              <w:rPr>
                <w:b/>
                <w:bCs/>
              </w:rPr>
            </w:pPr>
            <w:r w:rsidRPr="007A708D">
              <w:rPr>
                <w:b/>
                <w:bCs/>
              </w:rPr>
              <w:t>Planche1 </w:t>
            </w:r>
          </w:p>
          <w:p w14:paraId="539A69DA" w14:textId="58D90917" w:rsidR="007B5634" w:rsidRDefault="007B5634" w:rsidP="007D5300">
            <w:r>
              <w:t xml:space="preserve">Illustrer </w:t>
            </w:r>
            <w:r w:rsidR="003F0A22">
              <w:t>les scénarios suivants</w:t>
            </w:r>
            <w:r>
              <w:t> :</w:t>
            </w:r>
          </w:p>
          <w:p w14:paraId="27E0F694" w14:textId="5F784186" w:rsidR="00AD1340" w:rsidRPr="006B6A1A" w:rsidRDefault="00223251" w:rsidP="007D5300">
            <w:r>
              <w:t xml:space="preserve">Dans une salle de douche, une jeune fille vient de se laver et tient une lingerie et sa serviette hygiénique lavable (elle est en train de </w:t>
            </w:r>
            <w:r w:rsidR="00010740">
              <w:t>mettre sa culotte</w:t>
            </w:r>
            <w:r>
              <w:t>), un seau vide et un peu d’eau coulé couvert de sang par terre.</w:t>
            </w:r>
          </w:p>
        </w:tc>
        <w:tc>
          <w:tcPr>
            <w:tcW w:w="5528" w:type="dxa"/>
          </w:tcPr>
          <w:p w14:paraId="21430A71" w14:textId="77777777" w:rsidR="007B5634" w:rsidRDefault="007B5634" w:rsidP="00267058">
            <w:pPr>
              <w:jc w:val="center"/>
            </w:pPr>
          </w:p>
          <w:p w14:paraId="483C659D" w14:textId="1FE03827" w:rsidR="006B6A1A" w:rsidRDefault="00535F26" w:rsidP="007D5300">
            <w:r>
              <w:t xml:space="preserve">Ry </w:t>
            </w:r>
            <w:proofErr w:type="spellStart"/>
            <w:r>
              <w:t>kilonga</w:t>
            </w:r>
            <w:proofErr w:type="spellEnd"/>
            <w:r>
              <w:t xml:space="preserve"> </w:t>
            </w:r>
            <w:proofErr w:type="spellStart"/>
            <w:r>
              <w:t>vavy</w:t>
            </w:r>
            <w:proofErr w:type="spellEnd"/>
            <w:r>
              <w:t xml:space="preserve">, </w:t>
            </w:r>
            <w:proofErr w:type="spellStart"/>
            <w:r>
              <w:t>mahasalama</w:t>
            </w:r>
            <w:proofErr w:type="spellEnd"/>
            <w:r>
              <w:t xml:space="preserve"> </w:t>
            </w:r>
            <w:proofErr w:type="spellStart"/>
            <w:r>
              <w:t>sy</w:t>
            </w:r>
            <w:proofErr w:type="spellEnd"/>
            <w:r>
              <w:t xml:space="preserve"> </w:t>
            </w:r>
            <w:proofErr w:type="spellStart"/>
            <w:r>
              <w:t>madio</w:t>
            </w:r>
            <w:proofErr w:type="spellEnd"/>
            <w:r>
              <w:t xml:space="preserve"> </w:t>
            </w:r>
            <w:proofErr w:type="spellStart"/>
            <w:r>
              <w:t>ny</w:t>
            </w:r>
            <w:proofErr w:type="spellEnd"/>
            <w:r>
              <w:t xml:space="preserve"> </w:t>
            </w:r>
            <w:proofErr w:type="spellStart"/>
            <w:r>
              <w:t>fampiasana</w:t>
            </w:r>
            <w:proofErr w:type="spellEnd"/>
            <w:r>
              <w:t xml:space="preserve"> </w:t>
            </w:r>
            <w:proofErr w:type="spellStart"/>
            <w:r>
              <w:t>ny</w:t>
            </w:r>
            <w:proofErr w:type="spellEnd"/>
            <w:r>
              <w:t xml:space="preserve"> </w:t>
            </w:r>
            <w:proofErr w:type="spellStart"/>
            <w:r>
              <w:t>salaka</w:t>
            </w:r>
            <w:proofErr w:type="spellEnd"/>
            <w:r>
              <w:t xml:space="preserve"> </w:t>
            </w:r>
            <w:proofErr w:type="spellStart"/>
            <w:r>
              <w:t>lamba</w:t>
            </w:r>
            <w:proofErr w:type="spellEnd"/>
            <w:r>
              <w:t xml:space="preserve"> </w:t>
            </w:r>
            <w:proofErr w:type="spellStart"/>
            <w:r>
              <w:t>mety</w:t>
            </w:r>
            <w:proofErr w:type="spellEnd"/>
            <w:r>
              <w:t xml:space="preserve"> </w:t>
            </w:r>
            <w:proofErr w:type="spellStart"/>
            <w:r>
              <w:t>sasana</w:t>
            </w:r>
            <w:proofErr w:type="spellEnd"/>
            <w:r w:rsidR="00A82A7A">
              <w:t xml:space="preserve"> </w:t>
            </w:r>
            <w:proofErr w:type="spellStart"/>
            <w:r w:rsidR="00A82A7A">
              <w:t>rehefa</w:t>
            </w:r>
            <w:proofErr w:type="spellEnd"/>
            <w:r w:rsidR="00A82A7A">
              <w:t xml:space="preserve"> tonga </w:t>
            </w:r>
            <w:proofErr w:type="spellStart"/>
            <w:r w:rsidR="00A82A7A">
              <w:t>ny</w:t>
            </w:r>
            <w:proofErr w:type="spellEnd"/>
            <w:r w:rsidR="00A82A7A">
              <w:t xml:space="preserve"> </w:t>
            </w:r>
            <w:proofErr w:type="spellStart"/>
            <w:r w:rsidR="00A82A7A">
              <w:t>fadim-bolana</w:t>
            </w:r>
            <w:proofErr w:type="spellEnd"/>
            <w:r>
              <w:t>.</w:t>
            </w:r>
          </w:p>
          <w:p w14:paraId="04572A6F" w14:textId="77777777" w:rsidR="00535F26" w:rsidRDefault="00535F26" w:rsidP="00267058">
            <w:pPr>
              <w:jc w:val="center"/>
            </w:pPr>
          </w:p>
          <w:p w14:paraId="7717DDCC" w14:textId="77777777" w:rsidR="00A82A7A" w:rsidRDefault="00A82A7A" w:rsidP="00267058">
            <w:pPr>
              <w:jc w:val="center"/>
            </w:pPr>
          </w:p>
          <w:p w14:paraId="7C6056C4" w14:textId="33077BF4" w:rsidR="00A82A7A" w:rsidRPr="006B6A1A" w:rsidRDefault="00A82A7A" w:rsidP="00267058">
            <w:pPr>
              <w:jc w:val="center"/>
            </w:pPr>
          </w:p>
        </w:tc>
      </w:tr>
      <w:tr w:rsidR="006B6A1A" w:rsidRPr="00C44DCE" w14:paraId="0AFD9069" w14:textId="77777777" w:rsidTr="00DA6945">
        <w:tc>
          <w:tcPr>
            <w:tcW w:w="5388" w:type="dxa"/>
            <w:gridSpan w:val="2"/>
          </w:tcPr>
          <w:p w14:paraId="160278D7" w14:textId="2C34E608" w:rsidR="00EA7A6F" w:rsidRPr="007A708D" w:rsidRDefault="00EA7A6F" w:rsidP="00267058">
            <w:pPr>
              <w:jc w:val="center"/>
              <w:rPr>
                <w:b/>
                <w:bCs/>
              </w:rPr>
            </w:pPr>
            <w:r w:rsidRPr="007A708D">
              <w:rPr>
                <w:b/>
                <w:bCs/>
              </w:rPr>
              <w:t>Planche 2 </w:t>
            </w:r>
          </w:p>
          <w:p w14:paraId="70E76914" w14:textId="23769350" w:rsidR="006B6A1A" w:rsidRDefault="00891A01" w:rsidP="007D5300">
            <w:r>
              <w:t xml:space="preserve">Une jeune fille creuse un trou pour enterrer la serviette hygiénique plastique, </w:t>
            </w:r>
            <w:r w:rsidRPr="005558C4">
              <w:t>puis barrer en rouge</w:t>
            </w:r>
          </w:p>
          <w:p w14:paraId="36B6E555" w14:textId="5CCC3357" w:rsidR="00891A01" w:rsidRDefault="00891A01" w:rsidP="007D5300"/>
          <w:p w14:paraId="2FF04132" w14:textId="4EBCA947" w:rsidR="00A04986" w:rsidRPr="006B6A1A" w:rsidRDefault="00A04986" w:rsidP="00267058">
            <w:pPr>
              <w:jc w:val="center"/>
            </w:pPr>
          </w:p>
        </w:tc>
        <w:tc>
          <w:tcPr>
            <w:tcW w:w="5528" w:type="dxa"/>
          </w:tcPr>
          <w:p w14:paraId="06DF7B3C" w14:textId="77777777" w:rsidR="008256D4" w:rsidRDefault="008256D4" w:rsidP="00267058">
            <w:pPr>
              <w:jc w:val="center"/>
            </w:pPr>
          </w:p>
          <w:p w14:paraId="783B0361" w14:textId="4503C64C" w:rsidR="006B6A1A" w:rsidRPr="00031F93" w:rsidRDefault="00891A01" w:rsidP="007D5300">
            <w:pPr>
              <w:rPr>
                <w:lang w:val="en-US"/>
              </w:rPr>
            </w:pPr>
            <w:r w:rsidRPr="00031F93">
              <w:rPr>
                <w:lang w:val="en-US"/>
              </w:rPr>
              <w:t>Fadio</w:t>
            </w:r>
            <w:r w:rsidR="0013516B" w:rsidRPr="00031F93">
              <w:rPr>
                <w:lang w:val="en-US"/>
              </w:rPr>
              <w:t xml:space="preserve">, </w:t>
            </w:r>
            <w:proofErr w:type="spellStart"/>
            <w:r w:rsidR="0013516B" w:rsidRPr="00031F93">
              <w:rPr>
                <w:lang w:val="en-US"/>
              </w:rPr>
              <w:t>ialao</w:t>
            </w:r>
            <w:proofErr w:type="spellEnd"/>
            <w:r w:rsidR="0013516B" w:rsidRPr="00031F93">
              <w:rPr>
                <w:lang w:val="en-US"/>
              </w:rPr>
              <w:t xml:space="preserve"> </w:t>
            </w:r>
            <w:r w:rsidRPr="00031F93">
              <w:rPr>
                <w:lang w:val="en-US"/>
              </w:rPr>
              <w:t>re ra-</w:t>
            </w:r>
            <w:proofErr w:type="spellStart"/>
            <w:r w:rsidRPr="00031F93">
              <w:rPr>
                <w:lang w:val="en-US"/>
              </w:rPr>
              <w:t>kilonga</w:t>
            </w:r>
            <w:proofErr w:type="spellEnd"/>
            <w:r w:rsidRPr="00031F93">
              <w:rPr>
                <w:lang w:val="en-US"/>
              </w:rPr>
              <w:t xml:space="preserve"> </w:t>
            </w:r>
            <w:proofErr w:type="spellStart"/>
            <w:r w:rsidRPr="00031F93">
              <w:rPr>
                <w:lang w:val="en-US"/>
              </w:rPr>
              <w:t>vavy</w:t>
            </w:r>
            <w:proofErr w:type="spellEnd"/>
            <w:r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Pr="00031F93">
              <w:rPr>
                <w:lang w:val="en-US"/>
              </w:rPr>
              <w:t>tahak’izao</w:t>
            </w:r>
            <w:proofErr w:type="spellEnd"/>
            <w:r w:rsidR="00172E1A" w:rsidRPr="00031F93">
              <w:rPr>
                <w:lang w:val="en-US"/>
              </w:rPr>
              <w:t> !</w:t>
            </w:r>
          </w:p>
        </w:tc>
      </w:tr>
      <w:tr w:rsidR="00891A01" w:rsidRPr="00C44DCE" w14:paraId="4A792AF1" w14:textId="77777777" w:rsidTr="00DA6945">
        <w:tc>
          <w:tcPr>
            <w:tcW w:w="5388" w:type="dxa"/>
            <w:gridSpan w:val="2"/>
          </w:tcPr>
          <w:p w14:paraId="57BABE75" w14:textId="0855F3C8" w:rsidR="00EA7A6F" w:rsidRPr="007A708D" w:rsidRDefault="00EA7A6F" w:rsidP="00267058">
            <w:pPr>
              <w:jc w:val="center"/>
              <w:rPr>
                <w:b/>
                <w:bCs/>
              </w:rPr>
            </w:pPr>
            <w:r w:rsidRPr="007A708D">
              <w:rPr>
                <w:b/>
                <w:bCs/>
              </w:rPr>
              <w:t>Planche 3</w:t>
            </w:r>
          </w:p>
          <w:p w14:paraId="1382FC23" w14:textId="526A6BEA" w:rsidR="00891A01" w:rsidRDefault="00AD1340" w:rsidP="007D5300">
            <w:r w:rsidRPr="00AD1340">
              <w:t>A l’extérieur de la douche, une mère de famille (la mère de la jeune fille) est en train de poser des vêtements et des serviettes hygiéniques lavables sur une corde sèche-linge. C’est un jour ensoleillé.</w:t>
            </w:r>
          </w:p>
          <w:p w14:paraId="3C3FBDCC" w14:textId="2188ADDF" w:rsidR="00A04986" w:rsidRDefault="00A04986" w:rsidP="00267058">
            <w:pPr>
              <w:jc w:val="center"/>
            </w:pPr>
          </w:p>
        </w:tc>
        <w:tc>
          <w:tcPr>
            <w:tcW w:w="5528" w:type="dxa"/>
          </w:tcPr>
          <w:p w14:paraId="3C63A9EE" w14:textId="77777777" w:rsidR="00A04986" w:rsidRPr="00031F93" w:rsidRDefault="00A04986" w:rsidP="00267058">
            <w:pPr>
              <w:jc w:val="center"/>
              <w:rPr>
                <w:lang w:val="en-US"/>
              </w:rPr>
            </w:pPr>
          </w:p>
          <w:p w14:paraId="74610E94" w14:textId="77D6F45A" w:rsidR="00891A01" w:rsidRPr="00031F93" w:rsidRDefault="00AD1340" w:rsidP="007D5300">
            <w:pPr>
              <w:rPr>
                <w:lang w:val="en-US"/>
              </w:rPr>
            </w:pPr>
            <w:r w:rsidRPr="00031F93">
              <w:rPr>
                <w:lang w:val="en-US"/>
              </w:rPr>
              <w:t xml:space="preserve">Ry </w:t>
            </w:r>
            <w:proofErr w:type="spellStart"/>
            <w:r w:rsidRPr="00031F93">
              <w:rPr>
                <w:lang w:val="en-US"/>
              </w:rPr>
              <w:t>reny</w:t>
            </w:r>
            <w:proofErr w:type="spellEnd"/>
            <w:r w:rsidRPr="00031F93">
              <w:rPr>
                <w:lang w:val="en-US"/>
              </w:rPr>
              <w:t xml:space="preserve">, </w:t>
            </w:r>
            <w:proofErr w:type="spellStart"/>
            <w:r w:rsidR="00A02213" w:rsidRPr="00031F93">
              <w:rPr>
                <w:lang w:val="en-US"/>
              </w:rPr>
              <w:t>aza</w:t>
            </w:r>
            <w:proofErr w:type="spellEnd"/>
            <w:r w:rsidR="00A02213" w:rsidRPr="00031F93">
              <w:rPr>
                <w:lang w:val="en-US"/>
              </w:rPr>
              <w:t xml:space="preserve"> </w:t>
            </w:r>
            <w:proofErr w:type="spellStart"/>
            <w:r w:rsidR="00A02213" w:rsidRPr="00031F93">
              <w:rPr>
                <w:lang w:val="en-US"/>
              </w:rPr>
              <w:t>menatra</w:t>
            </w:r>
            <w:proofErr w:type="spellEnd"/>
            <w:r w:rsidR="00A02213" w:rsidRPr="00031F93">
              <w:rPr>
                <w:lang w:val="en-US"/>
              </w:rPr>
              <w:t xml:space="preserve"> </w:t>
            </w:r>
            <w:proofErr w:type="spellStart"/>
            <w:r w:rsidR="00A02213" w:rsidRPr="00031F93">
              <w:rPr>
                <w:lang w:val="en-US"/>
              </w:rPr>
              <w:t>intsony</w:t>
            </w:r>
            <w:proofErr w:type="spellEnd"/>
            <w:r w:rsidR="00A02213" w:rsidRPr="00031F93">
              <w:rPr>
                <w:lang w:val="en-US"/>
              </w:rPr>
              <w:t xml:space="preserve">, </w:t>
            </w:r>
            <w:proofErr w:type="spellStart"/>
            <w:r w:rsidRPr="00031F93">
              <w:rPr>
                <w:lang w:val="en-US"/>
              </w:rPr>
              <w:t>zaro</w:t>
            </w:r>
            <w:proofErr w:type="spellEnd"/>
            <w:r w:rsidRPr="00031F93">
              <w:rPr>
                <w:lang w:val="en-US"/>
              </w:rPr>
              <w:t xml:space="preserve"> </w:t>
            </w:r>
            <w:proofErr w:type="spellStart"/>
            <w:r w:rsidRPr="00031F93">
              <w:rPr>
                <w:lang w:val="en-US"/>
              </w:rPr>
              <w:t>hadio</w:t>
            </w:r>
            <w:proofErr w:type="spellEnd"/>
            <w:r w:rsidRPr="00031F93">
              <w:rPr>
                <w:lang w:val="en-US"/>
              </w:rPr>
              <w:t xml:space="preserve"> ka </w:t>
            </w:r>
            <w:proofErr w:type="spellStart"/>
            <w:r w:rsidRPr="00031F93">
              <w:rPr>
                <w:lang w:val="en-US"/>
              </w:rPr>
              <w:t>hampiasa</w:t>
            </w:r>
            <w:proofErr w:type="spellEnd"/>
            <w:r w:rsidRPr="00031F93">
              <w:rPr>
                <w:lang w:val="en-US"/>
              </w:rPr>
              <w:t xml:space="preserve"> </w:t>
            </w:r>
            <w:proofErr w:type="spellStart"/>
            <w:r w:rsidRPr="00031F93">
              <w:rPr>
                <w:lang w:val="en-US"/>
              </w:rPr>
              <w:t>salaka</w:t>
            </w:r>
            <w:proofErr w:type="spellEnd"/>
            <w:r w:rsidRPr="00031F93">
              <w:rPr>
                <w:lang w:val="en-US"/>
              </w:rPr>
              <w:t xml:space="preserve"> </w:t>
            </w:r>
            <w:proofErr w:type="spellStart"/>
            <w:r w:rsidRPr="00031F93">
              <w:rPr>
                <w:lang w:val="en-US"/>
              </w:rPr>
              <w:t>lamba</w:t>
            </w:r>
            <w:proofErr w:type="spellEnd"/>
            <w:r w:rsidRPr="00031F93">
              <w:rPr>
                <w:lang w:val="en-US"/>
              </w:rPr>
              <w:t xml:space="preserve"> </w:t>
            </w:r>
            <w:proofErr w:type="spellStart"/>
            <w:r w:rsidRPr="00031F93">
              <w:rPr>
                <w:lang w:val="en-US"/>
              </w:rPr>
              <w:t>enao</w:t>
            </w:r>
            <w:proofErr w:type="spellEnd"/>
            <w:r w:rsidRPr="00031F93">
              <w:rPr>
                <w:lang w:val="en-US"/>
              </w:rPr>
              <w:t xml:space="preserve"> </w:t>
            </w:r>
            <w:proofErr w:type="spellStart"/>
            <w:r w:rsidRPr="00031F93">
              <w:rPr>
                <w:lang w:val="en-US"/>
              </w:rPr>
              <w:t>sy</w:t>
            </w:r>
            <w:proofErr w:type="spellEnd"/>
            <w:r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Pr="00031F93">
              <w:rPr>
                <w:lang w:val="en-US"/>
              </w:rPr>
              <w:t>zanakao</w:t>
            </w:r>
            <w:proofErr w:type="spellEnd"/>
            <w:r w:rsidRPr="00031F93">
              <w:rPr>
                <w:lang w:val="en-US"/>
              </w:rPr>
              <w:t xml:space="preserve"> </w:t>
            </w:r>
            <w:proofErr w:type="spellStart"/>
            <w:r w:rsidRPr="00031F93">
              <w:rPr>
                <w:lang w:val="en-US"/>
              </w:rPr>
              <w:t>vavy</w:t>
            </w:r>
            <w:proofErr w:type="spellEnd"/>
            <w:r w:rsidRPr="00031F93">
              <w:rPr>
                <w:lang w:val="en-US"/>
              </w:rPr>
              <w:t xml:space="preserve"> !</w:t>
            </w:r>
          </w:p>
        </w:tc>
      </w:tr>
      <w:tr w:rsidR="00A04986" w:rsidRPr="00C44DCE" w14:paraId="181513EE" w14:textId="77777777" w:rsidTr="00DA6945">
        <w:tc>
          <w:tcPr>
            <w:tcW w:w="5388" w:type="dxa"/>
            <w:gridSpan w:val="2"/>
          </w:tcPr>
          <w:p w14:paraId="51CC1840" w14:textId="3ADB0787" w:rsidR="00EA7A6F" w:rsidRPr="007A708D" w:rsidRDefault="00EA7A6F" w:rsidP="00267058">
            <w:pPr>
              <w:jc w:val="center"/>
              <w:rPr>
                <w:b/>
                <w:bCs/>
              </w:rPr>
            </w:pPr>
            <w:r w:rsidRPr="007A708D">
              <w:rPr>
                <w:b/>
                <w:bCs/>
              </w:rPr>
              <w:t>Planche 4</w:t>
            </w:r>
          </w:p>
          <w:p w14:paraId="2D98259D" w14:textId="19F7C84E" w:rsidR="00A04986" w:rsidRPr="00AD1340" w:rsidRDefault="00622DF1" w:rsidP="007D5300">
            <w:r>
              <w:t>Quelques jeunes filles (</w:t>
            </w:r>
            <w:r w:rsidR="000D4537">
              <w:t>3</w:t>
            </w:r>
            <w:r>
              <w:t xml:space="preserve"> </w:t>
            </w:r>
            <w:r w:rsidR="000D4537">
              <w:t>à</w:t>
            </w:r>
            <w:r>
              <w:t xml:space="preserve"> </w:t>
            </w:r>
            <w:r w:rsidR="000D4537">
              <w:t>4</w:t>
            </w:r>
            <w:r>
              <w:t xml:space="preserve"> filles) se discutent,</w:t>
            </w:r>
            <w:r w:rsidR="0073685F">
              <w:t xml:space="preserve"> </w:t>
            </w:r>
            <w:r>
              <w:t>l’une d’entre elles tiennent un</w:t>
            </w:r>
            <w:r w:rsidR="000E002E">
              <w:t>e</w:t>
            </w:r>
            <w:r>
              <w:t xml:space="preserve"> serviette hygiénique lavable et les autres écoutent et envisagent </w:t>
            </w:r>
            <w:r w:rsidR="00F33CD3">
              <w:t xml:space="preserve">leurs commodités dans un </w:t>
            </w:r>
            <w:r w:rsidR="00F56965">
              <w:t>phylactère. Parmi</w:t>
            </w:r>
            <w:r w:rsidR="0073685F">
              <w:t xml:space="preserve"> ces jeunes filles une autre fille avec un béquille à la main gauche.</w:t>
            </w:r>
          </w:p>
        </w:tc>
        <w:tc>
          <w:tcPr>
            <w:tcW w:w="5528" w:type="dxa"/>
          </w:tcPr>
          <w:p w14:paraId="3FEF2B90" w14:textId="77777777" w:rsidR="00AA1167" w:rsidRDefault="00AA1167" w:rsidP="00267058">
            <w:pPr>
              <w:jc w:val="center"/>
            </w:pPr>
          </w:p>
          <w:p w14:paraId="40E7CFA0" w14:textId="340F581E" w:rsidR="00A04986" w:rsidRPr="00031F93" w:rsidRDefault="00622DF1" w:rsidP="007D5300">
            <w:pPr>
              <w:rPr>
                <w:lang w:val="en-US"/>
              </w:rPr>
            </w:pPr>
            <w:r w:rsidRPr="00031F93">
              <w:rPr>
                <w:lang w:val="en-US"/>
              </w:rPr>
              <w:t xml:space="preserve">Sahia </w:t>
            </w:r>
            <w:proofErr w:type="spellStart"/>
            <w:r w:rsidRPr="00031F93">
              <w:rPr>
                <w:lang w:val="en-US"/>
              </w:rPr>
              <w:t>mitarika</w:t>
            </w:r>
            <w:proofErr w:type="spellEnd"/>
            <w:r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Pr="00031F93">
              <w:rPr>
                <w:lang w:val="en-US"/>
              </w:rPr>
              <w:t>kilonga</w:t>
            </w:r>
            <w:proofErr w:type="spellEnd"/>
            <w:r w:rsidRPr="00031F93">
              <w:rPr>
                <w:lang w:val="en-US"/>
              </w:rPr>
              <w:t xml:space="preserve"> </w:t>
            </w:r>
            <w:proofErr w:type="spellStart"/>
            <w:r w:rsidRPr="00031F93">
              <w:rPr>
                <w:lang w:val="en-US"/>
              </w:rPr>
              <w:t>vavy</w:t>
            </w:r>
            <w:proofErr w:type="spellEnd"/>
            <w:r w:rsidRPr="00031F93">
              <w:rPr>
                <w:lang w:val="en-US"/>
              </w:rPr>
              <w:t xml:space="preserve"> </w:t>
            </w:r>
            <w:proofErr w:type="spellStart"/>
            <w:r w:rsidRPr="00031F93">
              <w:rPr>
                <w:lang w:val="en-US"/>
              </w:rPr>
              <w:t>namanao</w:t>
            </w:r>
            <w:proofErr w:type="spellEnd"/>
            <w:r w:rsidRPr="00031F93">
              <w:rPr>
                <w:lang w:val="en-US"/>
              </w:rPr>
              <w:t xml:space="preserve"> </w:t>
            </w:r>
            <w:proofErr w:type="spellStart"/>
            <w:r w:rsidRPr="00031F93">
              <w:rPr>
                <w:lang w:val="en-US"/>
              </w:rPr>
              <w:t>hampiasa</w:t>
            </w:r>
            <w:proofErr w:type="spellEnd"/>
            <w:r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Pr="00031F93">
              <w:rPr>
                <w:lang w:val="en-US"/>
              </w:rPr>
              <w:t>salaka</w:t>
            </w:r>
            <w:proofErr w:type="spellEnd"/>
            <w:r w:rsidRPr="00031F93">
              <w:rPr>
                <w:lang w:val="en-US"/>
              </w:rPr>
              <w:t xml:space="preserve"> </w:t>
            </w:r>
            <w:proofErr w:type="spellStart"/>
            <w:r w:rsidRPr="00031F93">
              <w:rPr>
                <w:lang w:val="en-US"/>
              </w:rPr>
              <w:t>lamba</w:t>
            </w:r>
            <w:proofErr w:type="spellEnd"/>
            <w:r w:rsidRPr="00031F93">
              <w:rPr>
                <w:lang w:val="en-US"/>
              </w:rPr>
              <w:t xml:space="preserve"> </w:t>
            </w:r>
            <w:proofErr w:type="spellStart"/>
            <w:r w:rsidRPr="00031F93">
              <w:rPr>
                <w:lang w:val="en-US"/>
              </w:rPr>
              <w:t>mety</w:t>
            </w:r>
            <w:proofErr w:type="spellEnd"/>
            <w:r w:rsidRPr="00031F93">
              <w:rPr>
                <w:lang w:val="en-US"/>
              </w:rPr>
              <w:t xml:space="preserve"> </w:t>
            </w:r>
            <w:proofErr w:type="spellStart"/>
            <w:r w:rsidRPr="00031F93">
              <w:rPr>
                <w:lang w:val="en-US"/>
              </w:rPr>
              <w:t>sasana</w:t>
            </w:r>
            <w:proofErr w:type="spellEnd"/>
            <w:r w:rsidR="00AA1167" w:rsidRPr="00031F93">
              <w:rPr>
                <w:lang w:val="en-US"/>
              </w:rPr>
              <w:t> </w:t>
            </w:r>
            <w:r w:rsidRPr="00031F93">
              <w:rPr>
                <w:lang w:val="en-US"/>
              </w:rPr>
              <w:t>!</w:t>
            </w:r>
          </w:p>
        </w:tc>
      </w:tr>
      <w:tr w:rsidR="00AA1167" w:rsidRPr="006B6A1A" w14:paraId="37397B8A" w14:textId="77777777" w:rsidTr="00DA6945">
        <w:tc>
          <w:tcPr>
            <w:tcW w:w="5388" w:type="dxa"/>
            <w:gridSpan w:val="2"/>
          </w:tcPr>
          <w:p w14:paraId="553B2811" w14:textId="2B60EED2" w:rsidR="00EA7A6F" w:rsidRPr="007A708D" w:rsidRDefault="00EA7A6F" w:rsidP="00267058">
            <w:pPr>
              <w:jc w:val="center"/>
              <w:rPr>
                <w:b/>
                <w:bCs/>
              </w:rPr>
            </w:pPr>
            <w:r w:rsidRPr="007A708D">
              <w:rPr>
                <w:b/>
                <w:bCs/>
              </w:rPr>
              <w:t>Planche 5</w:t>
            </w:r>
          </w:p>
          <w:p w14:paraId="7072814C" w14:textId="778C1CD6" w:rsidR="000E002E" w:rsidRDefault="00902D8D" w:rsidP="007D5300">
            <w:r>
              <w:t>A</w:t>
            </w:r>
            <w:r w:rsidR="000E002E">
              <w:t xml:space="preserve">près avoir discuté entre les filles, une fille qui a écouté rentre chez elle. Ensuite, à son tour, partage ce qu’elle vient d’apprendre concernant l’usage et les bénéfices des serviettes hygiéniques lavable (Coût, Environnement) à sa mère, à sa sœur. Toutes les explications sont </w:t>
            </w:r>
            <w:r w:rsidR="004012E1">
              <w:t>reflétées</w:t>
            </w:r>
            <w:r w:rsidR="000E002E">
              <w:t xml:space="preserve"> dans des phylactères.</w:t>
            </w:r>
          </w:p>
          <w:p w14:paraId="21D034E7" w14:textId="298C9247" w:rsidR="000E002E" w:rsidRDefault="000E002E" w:rsidP="007D5300">
            <w:r>
              <w:t>Les personnes l’écoutent avec intér</w:t>
            </w:r>
            <w:r w:rsidR="00EE6E31">
              <w:t>êt, empathie et reconnait les bienfaits des informations que la fille apporte</w:t>
            </w:r>
          </w:p>
          <w:p w14:paraId="1CFD5D4B" w14:textId="5C01F7EC" w:rsidR="00807E17" w:rsidRDefault="00807E17" w:rsidP="00267058">
            <w:pPr>
              <w:jc w:val="center"/>
            </w:pPr>
          </w:p>
        </w:tc>
        <w:tc>
          <w:tcPr>
            <w:tcW w:w="5528" w:type="dxa"/>
          </w:tcPr>
          <w:p w14:paraId="28ABA1E0" w14:textId="77777777" w:rsidR="00AA1167" w:rsidRDefault="00AA1167" w:rsidP="00267058">
            <w:pPr>
              <w:jc w:val="center"/>
            </w:pPr>
          </w:p>
          <w:p w14:paraId="1FA697DB" w14:textId="77777777" w:rsidR="004012E1" w:rsidRDefault="004012E1" w:rsidP="00267058">
            <w:pPr>
              <w:jc w:val="center"/>
            </w:pPr>
          </w:p>
          <w:p w14:paraId="42320BAA" w14:textId="1338690B" w:rsidR="004012E1" w:rsidRDefault="004012E1" w:rsidP="007D5300">
            <w:proofErr w:type="spellStart"/>
            <w:r>
              <w:t>Reseo</w:t>
            </w:r>
            <w:proofErr w:type="spellEnd"/>
            <w:r>
              <w:t xml:space="preserve"> </w:t>
            </w:r>
            <w:proofErr w:type="spellStart"/>
            <w:r>
              <w:t>lahatra</w:t>
            </w:r>
            <w:proofErr w:type="spellEnd"/>
            <w:r>
              <w:t xml:space="preserve"> </w:t>
            </w:r>
            <w:proofErr w:type="spellStart"/>
            <w:r>
              <w:t>ny</w:t>
            </w:r>
            <w:proofErr w:type="spellEnd"/>
            <w:r>
              <w:t xml:space="preserve"> </w:t>
            </w:r>
            <w:proofErr w:type="spellStart"/>
            <w:r>
              <w:t>manodinina</w:t>
            </w:r>
            <w:proofErr w:type="spellEnd"/>
            <w:r>
              <w:t xml:space="preserve"> </w:t>
            </w:r>
            <w:proofErr w:type="spellStart"/>
            <w:r>
              <w:t>androky</w:t>
            </w:r>
            <w:proofErr w:type="spellEnd"/>
            <w:r>
              <w:t xml:space="preserve"> </w:t>
            </w:r>
            <w:proofErr w:type="spellStart"/>
            <w:r>
              <w:t>hampiasa</w:t>
            </w:r>
            <w:proofErr w:type="spellEnd"/>
            <w:r>
              <w:t xml:space="preserve"> </w:t>
            </w:r>
            <w:proofErr w:type="spellStart"/>
            <w:r>
              <w:t>salaka</w:t>
            </w:r>
            <w:proofErr w:type="spellEnd"/>
            <w:r>
              <w:t xml:space="preserve"> </w:t>
            </w:r>
            <w:proofErr w:type="spellStart"/>
            <w:r>
              <w:t>lamba</w:t>
            </w:r>
            <w:proofErr w:type="spellEnd"/>
            <w:r>
              <w:t xml:space="preserve"> </w:t>
            </w:r>
            <w:proofErr w:type="spellStart"/>
            <w:r>
              <w:t>mety</w:t>
            </w:r>
            <w:proofErr w:type="spellEnd"/>
            <w:r>
              <w:t xml:space="preserve"> </w:t>
            </w:r>
            <w:proofErr w:type="spellStart"/>
            <w:r>
              <w:t>sasana</w:t>
            </w:r>
            <w:proofErr w:type="spellEnd"/>
            <w:r>
              <w:t xml:space="preserve"> </w:t>
            </w:r>
            <w:proofErr w:type="spellStart"/>
            <w:r>
              <w:t>hitandrovana</w:t>
            </w:r>
            <w:proofErr w:type="spellEnd"/>
            <w:r w:rsidR="008A22E6">
              <w:t xml:space="preserve"> </w:t>
            </w:r>
            <w:proofErr w:type="spellStart"/>
            <w:r w:rsidR="008A22E6" w:rsidRPr="005558C4">
              <w:t>ny</w:t>
            </w:r>
            <w:proofErr w:type="spellEnd"/>
            <w:r w:rsidR="008A22E6" w:rsidRPr="005558C4">
              <w:t xml:space="preserve"> </w:t>
            </w:r>
            <w:proofErr w:type="spellStart"/>
            <w:r w:rsidR="008A22E6" w:rsidRPr="005558C4">
              <w:t>fahasalamana</w:t>
            </w:r>
            <w:proofErr w:type="spellEnd"/>
            <w:r w:rsidR="008A22E6" w:rsidRPr="008A22E6">
              <w:t xml:space="preserve"> </w:t>
            </w:r>
            <w:proofErr w:type="spellStart"/>
            <w:r w:rsidR="008A22E6">
              <w:t>sy</w:t>
            </w:r>
            <w:proofErr w:type="spellEnd"/>
            <w:r>
              <w:t xml:space="preserve"> </w:t>
            </w:r>
            <w:proofErr w:type="spellStart"/>
            <w:r>
              <w:t>ny</w:t>
            </w:r>
            <w:proofErr w:type="spellEnd"/>
            <w:r>
              <w:t xml:space="preserve"> </w:t>
            </w:r>
            <w:proofErr w:type="spellStart"/>
            <w:r>
              <w:t>tontolo</w:t>
            </w:r>
            <w:proofErr w:type="spellEnd"/>
            <w:r>
              <w:t xml:space="preserve"> </w:t>
            </w:r>
            <w:proofErr w:type="spellStart"/>
            <w:r>
              <w:t>iainana</w:t>
            </w:r>
            <w:proofErr w:type="spellEnd"/>
            <w:r w:rsidR="00136865">
              <w:t>.</w:t>
            </w:r>
          </w:p>
          <w:p w14:paraId="48D148FF" w14:textId="77777777" w:rsidR="000D4537" w:rsidRPr="000D4537" w:rsidRDefault="000D4537" w:rsidP="007D5300"/>
          <w:p w14:paraId="763800FE" w14:textId="77777777" w:rsidR="000D4537" w:rsidRPr="000D4537" w:rsidRDefault="000D4537" w:rsidP="00267058">
            <w:pPr>
              <w:jc w:val="center"/>
            </w:pPr>
          </w:p>
          <w:p w14:paraId="37D94E8A" w14:textId="77777777" w:rsidR="000D4537" w:rsidRPr="000D4537" w:rsidRDefault="000D4537" w:rsidP="00267058">
            <w:pPr>
              <w:jc w:val="center"/>
            </w:pPr>
          </w:p>
          <w:p w14:paraId="6787EEB1" w14:textId="77777777" w:rsidR="000D4537" w:rsidRPr="000D4537" w:rsidRDefault="000D4537" w:rsidP="00267058">
            <w:pPr>
              <w:jc w:val="center"/>
            </w:pPr>
          </w:p>
          <w:p w14:paraId="0A1AF1B5" w14:textId="77777777" w:rsidR="000D4537" w:rsidRDefault="000D4537" w:rsidP="00267058">
            <w:pPr>
              <w:jc w:val="center"/>
            </w:pPr>
          </w:p>
          <w:p w14:paraId="3EF0CEC7" w14:textId="64DCEA72" w:rsidR="000D4537" w:rsidRPr="000D4537" w:rsidRDefault="000D4537" w:rsidP="00267058">
            <w:pPr>
              <w:jc w:val="center"/>
            </w:pPr>
          </w:p>
        </w:tc>
      </w:tr>
      <w:tr w:rsidR="000D4537" w:rsidRPr="00C44DCE" w14:paraId="2F0CB2A0" w14:textId="77777777" w:rsidTr="00DA6945">
        <w:tc>
          <w:tcPr>
            <w:tcW w:w="5388" w:type="dxa"/>
            <w:gridSpan w:val="2"/>
          </w:tcPr>
          <w:p w14:paraId="0D529D52" w14:textId="65E986E0" w:rsidR="00EA7A6F" w:rsidRPr="007A708D" w:rsidRDefault="00EA7A6F" w:rsidP="00267058">
            <w:pPr>
              <w:jc w:val="center"/>
              <w:rPr>
                <w:b/>
                <w:bCs/>
              </w:rPr>
            </w:pPr>
            <w:r w:rsidRPr="007A708D">
              <w:rPr>
                <w:b/>
                <w:bCs/>
              </w:rPr>
              <w:t>Planche 6</w:t>
            </w:r>
          </w:p>
          <w:p w14:paraId="0D8B9B17" w14:textId="3B8235B1" w:rsidR="000D4537" w:rsidRDefault="004D2E22" w:rsidP="007D5300">
            <w:r>
              <w:t xml:space="preserve">A la maison, </w:t>
            </w:r>
            <w:r w:rsidR="00745695">
              <w:t>un parent</w:t>
            </w:r>
            <w:r w:rsidR="00E47DC7">
              <w:t xml:space="preserve"> (une mère de famille et le père de famille)</w:t>
            </w:r>
            <w:r w:rsidR="00745695">
              <w:t xml:space="preserve"> donne à sa fille qui vient de rentrer de </w:t>
            </w:r>
            <w:r w:rsidR="00E47DC7">
              <w:t>l’école</w:t>
            </w:r>
            <w:r w:rsidR="005558C4">
              <w:t xml:space="preserve"> avec son grand frère</w:t>
            </w:r>
            <w:r w:rsidR="00E47DC7">
              <w:t xml:space="preserve"> (son</w:t>
            </w:r>
            <w:r w:rsidR="00745695">
              <w:t xml:space="preserve"> cartable au dos)</w:t>
            </w:r>
            <w:r w:rsidR="00E47DC7">
              <w:t xml:space="preserve"> quelques serviettes hygiéniques lavables. </w:t>
            </w:r>
            <w:r w:rsidR="004E78A2">
              <w:t>Cette image</w:t>
            </w:r>
            <w:r w:rsidR="00E47DC7">
              <w:t xml:space="preserve"> montre la complicité entre parent et sa jeune fille.</w:t>
            </w:r>
          </w:p>
        </w:tc>
        <w:tc>
          <w:tcPr>
            <w:tcW w:w="5528" w:type="dxa"/>
          </w:tcPr>
          <w:p w14:paraId="25A64847" w14:textId="77777777" w:rsidR="000D4537" w:rsidRDefault="000D4537" w:rsidP="00267058">
            <w:pPr>
              <w:jc w:val="center"/>
            </w:pPr>
          </w:p>
          <w:p w14:paraId="3FC977FB" w14:textId="52007919" w:rsidR="004E78A2" w:rsidRPr="00031F93" w:rsidRDefault="00216723" w:rsidP="007D5300">
            <w:pPr>
              <w:rPr>
                <w:lang w:val="en-US"/>
              </w:rPr>
            </w:pPr>
            <w:proofErr w:type="spellStart"/>
            <w:r w:rsidRPr="00031F93">
              <w:rPr>
                <w:lang w:val="en-US"/>
              </w:rPr>
              <w:t>Hifandrombonan’ny</w:t>
            </w:r>
            <w:proofErr w:type="spellEnd"/>
            <w:r w:rsidRPr="00031F93">
              <w:rPr>
                <w:lang w:val="en-US"/>
              </w:rPr>
              <w:t xml:space="preserve"> </w:t>
            </w:r>
            <w:proofErr w:type="spellStart"/>
            <w:r w:rsidRPr="00031F93">
              <w:rPr>
                <w:lang w:val="en-US"/>
              </w:rPr>
              <w:t>mpianakaby</w:t>
            </w:r>
            <w:proofErr w:type="spellEnd"/>
            <w:r w:rsidRPr="00031F93">
              <w:rPr>
                <w:lang w:val="en-US"/>
              </w:rPr>
              <w:t xml:space="preserve"> </w:t>
            </w:r>
            <w:proofErr w:type="spellStart"/>
            <w:r w:rsidRPr="00031F93">
              <w:rPr>
                <w:lang w:val="en-US"/>
              </w:rPr>
              <w:t>agny</w:t>
            </w:r>
            <w:proofErr w:type="spellEnd"/>
            <w:r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Pr="00031F93">
              <w:rPr>
                <w:lang w:val="en-US"/>
              </w:rPr>
              <w:t>fahadiovana</w:t>
            </w:r>
            <w:proofErr w:type="spellEnd"/>
            <w:r w:rsidRPr="00031F93">
              <w:rPr>
                <w:lang w:val="en-US"/>
              </w:rPr>
              <w:t xml:space="preserve"> </w:t>
            </w:r>
            <w:proofErr w:type="spellStart"/>
            <w:r w:rsidRPr="00031F93">
              <w:rPr>
                <w:lang w:val="en-US"/>
              </w:rPr>
              <w:t>mandritra</w:t>
            </w:r>
            <w:proofErr w:type="spellEnd"/>
            <w:r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Pr="00031F93">
              <w:rPr>
                <w:lang w:val="en-US"/>
              </w:rPr>
              <w:t>fadimbolana</w:t>
            </w:r>
            <w:proofErr w:type="spellEnd"/>
            <w:r w:rsidRPr="00031F93">
              <w:rPr>
                <w:lang w:val="en-US"/>
              </w:rPr>
              <w:t xml:space="preserve"> a !</w:t>
            </w:r>
          </w:p>
        </w:tc>
      </w:tr>
      <w:tr w:rsidR="00D24AB3" w:rsidRPr="006B6A1A" w14:paraId="7C6A0943" w14:textId="77777777" w:rsidTr="00DE4332">
        <w:tc>
          <w:tcPr>
            <w:tcW w:w="10916" w:type="dxa"/>
            <w:gridSpan w:val="3"/>
            <w:shd w:val="clear" w:color="auto" w:fill="F4B083" w:themeFill="accent2" w:themeFillTint="99"/>
            <w:vAlign w:val="center"/>
          </w:tcPr>
          <w:p w14:paraId="6818044E" w14:textId="556A5987" w:rsidR="00D24AB3" w:rsidRPr="006B6A1A" w:rsidRDefault="00D24AB3" w:rsidP="00267058">
            <w:pPr>
              <w:jc w:val="center"/>
              <w:rPr>
                <w:b/>
                <w:bCs/>
              </w:rPr>
            </w:pPr>
            <w:r w:rsidRPr="00441616">
              <w:rPr>
                <w:b/>
                <w:bCs/>
              </w:rPr>
              <w:t>Traitement et conservation de l’eau</w:t>
            </w:r>
          </w:p>
        </w:tc>
      </w:tr>
      <w:tr w:rsidR="006B6A1A" w:rsidRPr="006B6A1A" w14:paraId="52E363A1" w14:textId="77777777" w:rsidTr="00DA6945">
        <w:tc>
          <w:tcPr>
            <w:tcW w:w="5388" w:type="dxa"/>
            <w:gridSpan w:val="2"/>
          </w:tcPr>
          <w:p w14:paraId="4A7FE693" w14:textId="5C20149B" w:rsidR="00EA7A6F" w:rsidRPr="007A708D" w:rsidRDefault="007A708D" w:rsidP="007D5300">
            <w:pPr>
              <w:rPr>
                <w:b/>
                <w:bCs/>
              </w:rPr>
            </w:pPr>
            <w:r>
              <w:t xml:space="preserve">                                     </w:t>
            </w:r>
            <w:r w:rsidR="00EA7A6F" w:rsidRPr="007A708D">
              <w:rPr>
                <w:b/>
                <w:bCs/>
              </w:rPr>
              <w:t>Planche 7</w:t>
            </w:r>
          </w:p>
          <w:p w14:paraId="676F6963" w14:textId="21CB5163" w:rsidR="00D24AB3" w:rsidRDefault="00D24AB3" w:rsidP="007D5300">
            <w:r>
              <w:t>Illustrer les méthodes de conservation de l’eau suivants :</w:t>
            </w:r>
          </w:p>
          <w:p w14:paraId="00E86E0D" w14:textId="51099A84" w:rsidR="0080631C" w:rsidRDefault="0080631C" w:rsidP="0080631C">
            <w:r>
              <w:t>-</w:t>
            </w:r>
            <w:r>
              <w:tab/>
              <w:t xml:space="preserve">Se laver les mains avant toute préparation </w:t>
            </w:r>
          </w:p>
          <w:p w14:paraId="382AF4CD" w14:textId="73057C64" w:rsidR="00D24AB3" w:rsidRDefault="00D24AB3" w:rsidP="007D5300">
            <w:r>
              <w:lastRenderedPageBreak/>
              <w:t>-</w:t>
            </w:r>
            <w:r>
              <w:tab/>
              <w:t>Lave bien le récipient (bidon jaune ou un seau avec un couvercle) avant d’y mettre l’eau</w:t>
            </w:r>
          </w:p>
          <w:p w14:paraId="62FE1D49" w14:textId="4159C104" w:rsidR="00D24AB3" w:rsidRDefault="00D24AB3" w:rsidP="007D5300">
            <w:r>
              <w:t>-</w:t>
            </w:r>
            <w:r>
              <w:tab/>
              <w:t>Bien couvrir les récipients contenants l’eau pendant le transport</w:t>
            </w:r>
            <w:r w:rsidR="009A07B9">
              <w:t xml:space="preserve"> (mettre un sachet plastique pour illustration</w:t>
            </w:r>
            <w:r w:rsidR="00B27A53">
              <w:t>).</w:t>
            </w:r>
          </w:p>
          <w:p w14:paraId="77AFD0FB" w14:textId="134E5AAB" w:rsidR="006B6A1A" w:rsidRPr="006B6A1A" w:rsidRDefault="00D24AB3" w:rsidP="0080631C">
            <w:r>
              <w:t>-</w:t>
            </w:r>
            <w:r>
              <w:tab/>
              <w:t xml:space="preserve">Traiter l’eau avant de boire : </w:t>
            </w:r>
            <w:r w:rsidR="0080631C">
              <w:t xml:space="preserve">traitement avec </w:t>
            </w:r>
            <w:proofErr w:type="spellStart"/>
            <w:r w:rsidR="0080631C">
              <w:t>sur’eau</w:t>
            </w:r>
            <w:proofErr w:type="spellEnd"/>
            <w:r w:rsidR="0080631C">
              <w:t xml:space="preserve"> ; SODIS , filtre, </w:t>
            </w:r>
            <w:r>
              <w:t>faire bouillir l’eau.</w:t>
            </w:r>
          </w:p>
        </w:tc>
        <w:tc>
          <w:tcPr>
            <w:tcW w:w="5528" w:type="dxa"/>
          </w:tcPr>
          <w:p w14:paraId="73CED313" w14:textId="5F51AB82" w:rsidR="006B6A1A" w:rsidRPr="006B6A1A" w:rsidRDefault="006B6A1A" w:rsidP="00267058">
            <w:pPr>
              <w:jc w:val="center"/>
            </w:pPr>
          </w:p>
          <w:p w14:paraId="11F9A8D7" w14:textId="695EA9B3" w:rsidR="00571D93" w:rsidRDefault="00571D93" w:rsidP="00267058">
            <w:pPr>
              <w:jc w:val="center"/>
            </w:pPr>
          </w:p>
          <w:p w14:paraId="60846A00" w14:textId="6FA11443" w:rsidR="006B6A1A" w:rsidRPr="006B6A1A" w:rsidRDefault="00295881" w:rsidP="007D5300">
            <w:proofErr w:type="spellStart"/>
            <w:r>
              <w:t>Tandrovy</w:t>
            </w:r>
            <w:proofErr w:type="spellEnd"/>
            <w:r>
              <w:t xml:space="preserve"> </w:t>
            </w:r>
            <w:proofErr w:type="spellStart"/>
            <w:r>
              <w:t>hatrany</w:t>
            </w:r>
            <w:proofErr w:type="spellEnd"/>
            <w:r>
              <w:t xml:space="preserve"> </w:t>
            </w:r>
            <w:proofErr w:type="spellStart"/>
            <w:r>
              <w:t>ny</w:t>
            </w:r>
            <w:proofErr w:type="spellEnd"/>
            <w:r>
              <w:t xml:space="preserve"> </w:t>
            </w:r>
            <w:proofErr w:type="spellStart"/>
            <w:r>
              <w:t>fahadiovan’ny</w:t>
            </w:r>
            <w:proofErr w:type="spellEnd"/>
            <w:r>
              <w:t xml:space="preserve"> </w:t>
            </w:r>
            <w:proofErr w:type="spellStart"/>
            <w:r>
              <w:t>rano</w:t>
            </w:r>
            <w:proofErr w:type="spellEnd"/>
            <w:r>
              <w:t xml:space="preserve"> </w:t>
            </w:r>
            <w:proofErr w:type="spellStart"/>
            <w:r>
              <w:t>hiarovana</w:t>
            </w:r>
            <w:proofErr w:type="spellEnd"/>
            <w:r>
              <w:t xml:space="preserve"> </w:t>
            </w:r>
            <w:proofErr w:type="spellStart"/>
            <w:r>
              <w:t>ny</w:t>
            </w:r>
            <w:proofErr w:type="spellEnd"/>
            <w:r>
              <w:t xml:space="preserve"> </w:t>
            </w:r>
            <w:proofErr w:type="spellStart"/>
            <w:r>
              <w:t>fahasalaman’ny</w:t>
            </w:r>
            <w:proofErr w:type="spellEnd"/>
            <w:r>
              <w:t xml:space="preserve"> </w:t>
            </w:r>
            <w:proofErr w:type="spellStart"/>
            <w:r>
              <w:t>ankohonanao</w:t>
            </w:r>
            <w:proofErr w:type="spellEnd"/>
            <w:r>
              <w:t> !</w:t>
            </w:r>
          </w:p>
        </w:tc>
      </w:tr>
      <w:tr w:rsidR="00D24AB3" w:rsidRPr="006B6A1A" w14:paraId="05A0287A" w14:textId="77777777" w:rsidTr="004D3864">
        <w:trPr>
          <w:trHeight w:val="385"/>
        </w:trPr>
        <w:tc>
          <w:tcPr>
            <w:tcW w:w="10916" w:type="dxa"/>
            <w:gridSpan w:val="3"/>
            <w:shd w:val="clear" w:color="auto" w:fill="F4B083" w:themeFill="accent2" w:themeFillTint="99"/>
          </w:tcPr>
          <w:p w14:paraId="319393F7" w14:textId="11933F2F" w:rsidR="00D24AB3" w:rsidRPr="006B6A1A" w:rsidRDefault="007043BA" w:rsidP="00267058">
            <w:pPr>
              <w:jc w:val="center"/>
            </w:pPr>
            <w:r w:rsidRPr="006B6A1A">
              <w:rPr>
                <w:b/>
              </w:rPr>
              <w:t>L’utilisation des latrines</w:t>
            </w:r>
          </w:p>
        </w:tc>
      </w:tr>
      <w:tr w:rsidR="006B6A1A" w:rsidRPr="00C44DCE" w14:paraId="670D79FE" w14:textId="77777777" w:rsidTr="00DA6945">
        <w:tc>
          <w:tcPr>
            <w:tcW w:w="5388" w:type="dxa"/>
            <w:gridSpan w:val="2"/>
          </w:tcPr>
          <w:p w14:paraId="159BAA36" w14:textId="64DD9F26" w:rsidR="00EA7A6F" w:rsidRPr="007A708D" w:rsidRDefault="00EA7A6F" w:rsidP="00267058">
            <w:pPr>
              <w:jc w:val="center"/>
              <w:rPr>
                <w:b/>
                <w:bCs/>
              </w:rPr>
            </w:pPr>
            <w:r w:rsidRPr="007A708D">
              <w:rPr>
                <w:b/>
                <w:bCs/>
              </w:rPr>
              <w:t>Planche 8</w:t>
            </w:r>
          </w:p>
          <w:p w14:paraId="740196C7" w14:textId="26DD5F3F" w:rsidR="00E01788" w:rsidRDefault="003D5A6E" w:rsidP="007D5300">
            <w:r w:rsidRPr="003D5A6E">
              <w:t>Illustrer les scénarios suivants :</w:t>
            </w:r>
          </w:p>
          <w:p w14:paraId="4ADC2060" w14:textId="1B04024E" w:rsidR="006B6A1A" w:rsidRDefault="003346CB" w:rsidP="007D5300">
            <w:r>
              <w:t xml:space="preserve">Un bloc sanitaire </w:t>
            </w:r>
            <w:r w:rsidR="008E4DC0">
              <w:t xml:space="preserve">au sein d’école : </w:t>
            </w:r>
            <w:r w:rsidR="0010328E">
              <w:t xml:space="preserve">un jeune garçon pissé </w:t>
            </w:r>
            <w:r w:rsidR="00C25A33">
              <w:t>à l’urinoir</w:t>
            </w:r>
            <w:r w:rsidR="008E4DC0">
              <w:t>,</w:t>
            </w:r>
            <w:r w:rsidR="00C25A33">
              <w:t xml:space="preserve"> une jeune fille entre dans la latrine</w:t>
            </w:r>
            <w:r w:rsidR="001F6743">
              <w:t xml:space="preserve"> </w:t>
            </w:r>
            <w:r w:rsidR="001F6743" w:rsidRPr="009D6C7B">
              <w:t>(le trou doit être avec couvercle et visible)</w:t>
            </w:r>
            <w:r w:rsidR="001F6743">
              <w:t xml:space="preserve"> </w:t>
            </w:r>
            <w:r w:rsidR="00C25A33">
              <w:t>des filles et autre jeune fille entraine de laver les mains</w:t>
            </w:r>
            <w:r w:rsidR="00225CBB">
              <w:t xml:space="preserve"> avec du savon</w:t>
            </w:r>
          </w:p>
          <w:p w14:paraId="28B7F22C" w14:textId="77777777" w:rsidR="008423B8" w:rsidRDefault="008423B8" w:rsidP="00267058">
            <w:pPr>
              <w:jc w:val="center"/>
            </w:pPr>
          </w:p>
          <w:p w14:paraId="233D80FD" w14:textId="79D2D811" w:rsidR="008423B8" w:rsidRPr="006B6A1A" w:rsidRDefault="008423B8" w:rsidP="00267058">
            <w:pPr>
              <w:jc w:val="center"/>
            </w:pPr>
          </w:p>
        </w:tc>
        <w:tc>
          <w:tcPr>
            <w:tcW w:w="5528" w:type="dxa"/>
          </w:tcPr>
          <w:p w14:paraId="0CEF4B7C" w14:textId="77777777" w:rsidR="00B066D8" w:rsidRDefault="00B066D8" w:rsidP="00267058">
            <w:pPr>
              <w:jc w:val="center"/>
            </w:pPr>
          </w:p>
          <w:p w14:paraId="4A9138C0" w14:textId="65D1CB2A" w:rsidR="0021737B" w:rsidRPr="00031F93" w:rsidRDefault="0021737B" w:rsidP="007D5300">
            <w:pPr>
              <w:rPr>
                <w:lang w:val="en-US"/>
              </w:rPr>
            </w:pPr>
            <w:r w:rsidRPr="00031F93">
              <w:rPr>
                <w:lang w:val="en-US"/>
              </w:rPr>
              <w:t xml:space="preserve">Aza </w:t>
            </w:r>
            <w:proofErr w:type="spellStart"/>
            <w:r w:rsidRPr="00031F93">
              <w:rPr>
                <w:lang w:val="en-US"/>
              </w:rPr>
              <w:t>adinoina</w:t>
            </w:r>
            <w:proofErr w:type="spellEnd"/>
            <w:r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001F6743" w:rsidRPr="00031F93">
              <w:rPr>
                <w:lang w:val="en-US"/>
              </w:rPr>
              <w:t>mamerina</w:t>
            </w:r>
            <w:proofErr w:type="spellEnd"/>
            <w:r w:rsidR="001F6743" w:rsidRPr="00031F93">
              <w:rPr>
                <w:lang w:val="en-US"/>
              </w:rPr>
              <w:t xml:space="preserve"> </w:t>
            </w:r>
            <w:proofErr w:type="spellStart"/>
            <w:r w:rsidR="001F6743" w:rsidRPr="00031F93">
              <w:rPr>
                <w:lang w:val="en-US"/>
              </w:rPr>
              <w:t>ny</w:t>
            </w:r>
            <w:proofErr w:type="spellEnd"/>
            <w:r w:rsidR="001F6743" w:rsidRPr="00031F93">
              <w:rPr>
                <w:lang w:val="en-US"/>
              </w:rPr>
              <w:t xml:space="preserve"> </w:t>
            </w:r>
            <w:proofErr w:type="spellStart"/>
            <w:r w:rsidR="001F6743" w:rsidRPr="00031F93">
              <w:rPr>
                <w:lang w:val="en-US"/>
              </w:rPr>
              <w:t>rakotry</w:t>
            </w:r>
            <w:proofErr w:type="spellEnd"/>
            <w:r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Pr="00031F93">
              <w:rPr>
                <w:lang w:val="en-US"/>
              </w:rPr>
              <w:t>lavaka</w:t>
            </w:r>
            <w:proofErr w:type="spellEnd"/>
            <w:r w:rsidRPr="00031F93">
              <w:rPr>
                <w:lang w:val="en-US"/>
              </w:rPr>
              <w:t xml:space="preserve"> </w:t>
            </w:r>
            <w:proofErr w:type="spellStart"/>
            <w:r w:rsidRPr="00031F93">
              <w:rPr>
                <w:lang w:val="en-US"/>
              </w:rPr>
              <w:t>rehefa</w:t>
            </w:r>
            <w:proofErr w:type="spellEnd"/>
            <w:r w:rsidRPr="00031F93">
              <w:rPr>
                <w:lang w:val="en-US"/>
              </w:rPr>
              <w:t xml:space="preserve"> </w:t>
            </w:r>
            <w:proofErr w:type="spellStart"/>
            <w:r w:rsidRPr="00031F93">
              <w:rPr>
                <w:lang w:val="en-US"/>
              </w:rPr>
              <w:t>avy</w:t>
            </w:r>
            <w:proofErr w:type="spellEnd"/>
            <w:r w:rsidRPr="00031F93">
              <w:rPr>
                <w:lang w:val="en-US"/>
              </w:rPr>
              <w:t xml:space="preserve"> </w:t>
            </w:r>
            <w:proofErr w:type="spellStart"/>
            <w:r w:rsidRPr="00031F93">
              <w:rPr>
                <w:lang w:val="en-US"/>
              </w:rPr>
              <w:t>ao</w:t>
            </w:r>
            <w:proofErr w:type="spellEnd"/>
            <w:r w:rsidRPr="00031F93">
              <w:rPr>
                <w:lang w:val="en-US"/>
              </w:rPr>
              <w:t xml:space="preserve"> </w:t>
            </w:r>
            <w:proofErr w:type="spellStart"/>
            <w:r w:rsidRPr="00031F93">
              <w:rPr>
                <w:lang w:val="en-US"/>
              </w:rPr>
              <w:t>angabone</w:t>
            </w:r>
            <w:proofErr w:type="spellEnd"/>
            <w:r w:rsidRPr="00031F93">
              <w:rPr>
                <w:lang w:val="en-US"/>
              </w:rPr>
              <w:t>!</w:t>
            </w:r>
          </w:p>
          <w:p w14:paraId="5F7AC7DA" w14:textId="77777777" w:rsidR="00B066D8" w:rsidRPr="00031F93" w:rsidRDefault="00B066D8" w:rsidP="00267058">
            <w:pPr>
              <w:jc w:val="center"/>
              <w:rPr>
                <w:lang w:val="en-US"/>
              </w:rPr>
            </w:pPr>
          </w:p>
          <w:p w14:paraId="2E16DD5F" w14:textId="3C6BF688" w:rsidR="006B6A1A" w:rsidRPr="00031F93" w:rsidRDefault="008E4DC0" w:rsidP="007D5300">
            <w:pPr>
              <w:rPr>
                <w:lang w:val="en-US"/>
              </w:rPr>
            </w:pPr>
            <w:r w:rsidRPr="00031F93">
              <w:rPr>
                <w:lang w:val="en-US"/>
              </w:rPr>
              <w:t>Ra-</w:t>
            </w:r>
            <w:proofErr w:type="spellStart"/>
            <w:r w:rsidRPr="00031F93">
              <w:rPr>
                <w:lang w:val="en-US"/>
              </w:rPr>
              <w:t>kilonga</w:t>
            </w:r>
            <w:proofErr w:type="spellEnd"/>
            <w:r w:rsidRPr="00031F93">
              <w:rPr>
                <w:lang w:val="en-US"/>
              </w:rPr>
              <w:t xml:space="preserve"> a ! </w:t>
            </w:r>
            <w:proofErr w:type="spellStart"/>
            <w:r w:rsidRPr="00031F93">
              <w:rPr>
                <w:lang w:val="en-US"/>
              </w:rPr>
              <w:t>sasao</w:t>
            </w:r>
            <w:proofErr w:type="spellEnd"/>
            <w:r w:rsidRPr="00031F93">
              <w:rPr>
                <w:lang w:val="en-US"/>
              </w:rPr>
              <w:t xml:space="preserve"> </w:t>
            </w:r>
            <w:proofErr w:type="spellStart"/>
            <w:r w:rsidR="00043ACC" w:rsidRPr="00031F93">
              <w:rPr>
                <w:lang w:val="en-US"/>
              </w:rPr>
              <w:t>amin’ny</w:t>
            </w:r>
            <w:proofErr w:type="spellEnd"/>
            <w:r w:rsidR="00043ACC" w:rsidRPr="00031F93">
              <w:rPr>
                <w:lang w:val="en-US"/>
              </w:rPr>
              <w:t xml:space="preserve"> </w:t>
            </w:r>
            <w:proofErr w:type="spellStart"/>
            <w:r w:rsidR="00043ACC" w:rsidRPr="00031F93">
              <w:rPr>
                <w:lang w:val="en-US"/>
              </w:rPr>
              <w:t>rano</w:t>
            </w:r>
            <w:proofErr w:type="spellEnd"/>
            <w:r w:rsidR="00043ACC" w:rsidRPr="00031F93">
              <w:rPr>
                <w:lang w:val="en-US"/>
              </w:rPr>
              <w:t xml:space="preserve"> </w:t>
            </w:r>
            <w:proofErr w:type="spellStart"/>
            <w:r w:rsidR="00043ACC" w:rsidRPr="00031F93">
              <w:rPr>
                <w:lang w:val="en-US"/>
              </w:rPr>
              <w:t>madio</w:t>
            </w:r>
            <w:proofErr w:type="spellEnd"/>
            <w:r w:rsidR="00043ACC" w:rsidRPr="00031F93">
              <w:rPr>
                <w:lang w:val="en-US"/>
              </w:rPr>
              <w:t xml:space="preserve"> </w:t>
            </w:r>
            <w:proofErr w:type="spellStart"/>
            <w:r w:rsidR="00043ACC" w:rsidRPr="00031F93">
              <w:rPr>
                <w:lang w:val="en-US"/>
              </w:rPr>
              <w:t>sy</w:t>
            </w:r>
            <w:proofErr w:type="spellEnd"/>
            <w:r w:rsidR="00043ACC" w:rsidRPr="00031F93">
              <w:rPr>
                <w:lang w:val="en-US"/>
              </w:rPr>
              <w:t xml:space="preserve"> </w:t>
            </w:r>
            <w:proofErr w:type="spellStart"/>
            <w:r w:rsidR="00043ACC" w:rsidRPr="00031F93">
              <w:rPr>
                <w:lang w:val="en-US"/>
              </w:rPr>
              <w:t>savony</w:t>
            </w:r>
            <w:proofErr w:type="spellEnd"/>
            <w:r w:rsidR="00043ACC" w:rsidRPr="00031F93">
              <w:rPr>
                <w:lang w:val="en-US"/>
              </w:rPr>
              <w:t xml:space="preserve"> </w:t>
            </w:r>
            <w:proofErr w:type="spellStart"/>
            <w:r w:rsidRPr="00031F93">
              <w:rPr>
                <w:lang w:val="en-US"/>
              </w:rPr>
              <w:t>ny</w:t>
            </w:r>
            <w:proofErr w:type="spellEnd"/>
            <w:r w:rsidRPr="00031F93">
              <w:rPr>
                <w:lang w:val="en-US"/>
              </w:rPr>
              <w:t xml:space="preserve"> </w:t>
            </w:r>
            <w:proofErr w:type="spellStart"/>
            <w:r w:rsidRPr="00031F93">
              <w:rPr>
                <w:lang w:val="en-US"/>
              </w:rPr>
              <w:t>tanàna</w:t>
            </w:r>
            <w:proofErr w:type="spellEnd"/>
            <w:r w:rsidRPr="00031F93">
              <w:rPr>
                <w:lang w:val="en-US"/>
              </w:rPr>
              <w:t xml:space="preserve"> </w:t>
            </w:r>
            <w:proofErr w:type="spellStart"/>
            <w:r w:rsidR="001F6743" w:rsidRPr="00031F93">
              <w:rPr>
                <w:lang w:val="en-US"/>
              </w:rPr>
              <w:t>isaky</w:t>
            </w:r>
            <w:proofErr w:type="spellEnd"/>
            <w:r w:rsidR="001F6743" w:rsidRPr="00031F93">
              <w:rPr>
                <w:lang w:val="en-US"/>
              </w:rPr>
              <w:t xml:space="preserve"> </w:t>
            </w:r>
            <w:proofErr w:type="spellStart"/>
            <w:r w:rsidR="001F6743" w:rsidRPr="00031F93">
              <w:rPr>
                <w:lang w:val="en-US"/>
              </w:rPr>
              <w:t>ny</w:t>
            </w:r>
            <w:proofErr w:type="spellEnd"/>
            <w:r w:rsidRPr="00031F93">
              <w:rPr>
                <w:lang w:val="en-US"/>
              </w:rPr>
              <w:t xml:space="preserve"> </w:t>
            </w:r>
            <w:proofErr w:type="spellStart"/>
            <w:r w:rsidRPr="00031F93">
              <w:rPr>
                <w:lang w:val="en-US"/>
              </w:rPr>
              <w:t>avy</w:t>
            </w:r>
            <w:proofErr w:type="spellEnd"/>
            <w:r w:rsidRPr="00031F93">
              <w:rPr>
                <w:lang w:val="en-US"/>
              </w:rPr>
              <w:t xml:space="preserve"> </w:t>
            </w:r>
            <w:proofErr w:type="spellStart"/>
            <w:r w:rsidRPr="00031F93">
              <w:rPr>
                <w:lang w:val="en-US"/>
              </w:rPr>
              <w:t>amin’ny</w:t>
            </w:r>
            <w:proofErr w:type="spellEnd"/>
            <w:r w:rsidRPr="00031F93">
              <w:rPr>
                <w:lang w:val="en-US"/>
              </w:rPr>
              <w:t xml:space="preserve"> </w:t>
            </w:r>
            <w:proofErr w:type="spellStart"/>
            <w:r w:rsidRPr="00031F93">
              <w:rPr>
                <w:lang w:val="en-US"/>
              </w:rPr>
              <w:t>gabone</w:t>
            </w:r>
            <w:proofErr w:type="spellEnd"/>
            <w:r w:rsidR="009D6C7B" w:rsidRPr="00031F93">
              <w:rPr>
                <w:lang w:val="en-US"/>
              </w:rPr>
              <w:t>.</w:t>
            </w:r>
          </w:p>
          <w:p w14:paraId="172AFBE0" w14:textId="14DD84F1" w:rsidR="00043ACC" w:rsidRPr="00031F93" w:rsidRDefault="00043ACC" w:rsidP="00267058">
            <w:pPr>
              <w:jc w:val="center"/>
              <w:rPr>
                <w:lang w:val="en-US"/>
              </w:rPr>
            </w:pPr>
          </w:p>
        </w:tc>
      </w:tr>
      <w:tr w:rsidR="007043BA" w:rsidRPr="006B6A1A" w14:paraId="23B195EF" w14:textId="77777777" w:rsidTr="00B65AA2">
        <w:tc>
          <w:tcPr>
            <w:tcW w:w="10916" w:type="dxa"/>
            <w:gridSpan w:val="3"/>
            <w:shd w:val="clear" w:color="auto" w:fill="F4B083" w:themeFill="accent2" w:themeFillTint="99"/>
            <w:vAlign w:val="center"/>
          </w:tcPr>
          <w:p w14:paraId="1F127F7D" w14:textId="47A38BD7" w:rsidR="007043BA" w:rsidRPr="006B6A1A" w:rsidRDefault="007043BA" w:rsidP="00267058">
            <w:pPr>
              <w:jc w:val="center"/>
              <w:rPr>
                <w:b/>
                <w:bCs/>
              </w:rPr>
            </w:pPr>
            <w:r w:rsidRPr="00441616">
              <w:rPr>
                <w:b/>
                <w:bCs/>
              </w:rPr>
              <w:t>Lavage des mains avec du savon</w:t>
            </w:r>
          </w:p>
        </w:tc>
      </w:tr>
      <w:tr w:rsidR="006B6A1A" w:rsidRPr="00C44DCE" w14:paraId="0594F9DA" w14:textId="77777777" w:rsidTr="00DA6945">
        <w:tc>
          <w:tcPr>
            <w:tcW w:w="5388" w:type="dxa"/>
            <w:gridSpan w:val="2"/>
          </w:tcPr>
          <w:p w14:paraId="277DACDA" w14:textId="77777777" w:rsidR="00EA7A6F" w:rsidRDefault="003346CB" w:rsidP="00267058">
            <w:pPr>
              <w:jc w:val="center"/>
            </w:pPr>
            <w:r>
              <w:rPr>
                <w:noProof/>
              </w:rPr>
              <w:drawing>
                <wp:inline distT="0" distB="0" distL="0" distR="0" wp14:anchorId="65B29EF6" wp14:editId="1774262D">
                  <wp:extent cx="1365360" cy="2491105"/>
                  <wp:effectExtent l="0" t="0" r="635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55" cy="2512990"/>
                          </a:xfrm>
                          <a:prstGeom prst="rect">
                            <a:avLst/>
                          </a:prstGeom>
                          <a:noFill/>
                          <a:ln>
                            <a:noFill/>
                          </a:ln>
                        </pic:spPr>
                      </pic:pic>
                    </a:graphicData>
                  </a:graphic>
                </wp:inline>
              </w:drawing>
            </w:r>
          </w:p>
          <w:p w14:paraId="55297F8D" w14:textId="11DCC1E4" w:rsidR="00EA7A6F" w:rsidRPr="007A708D" w:rsidRDefault="00EA7A6F" w:rsidP="00267058">
            <w:pPr>
              <w:jc w:val="center"/>
              <w:rPr>
                <w:b/>
                <w:bCs/>
              </w:rPr>
            </w:pPr>
            <w:r w:rsidRPr="007A708D">
              <w:rPr>
                <w:b/>
                <w:bCs/>
              </w:rPr>
              <w:t>Planche 9</w:t>
            </w:r>
          </w:p>
          <w:p w14:paraId="11CF0BE6" w14:textId="1B5CE0D1" w:rsidR="006B6A1A" w:rsidRPr="006B6A1A" w:rsidRDefault="00A74015" w:rsidP="007D5300">
            <w:r>
              <w:t xml:space="preserve">Illustrer un autre schéma montre les différentes étapes des LMS </w:t>
            </w:r>
            <w:r w:rsidR="0020391D">
              <w:t>(exemple d’illustration)</w:t>
            </w:r>
          </w:p>
        </w:tc>
        <w:tc>
          <w:tcPr>
            <w:tcW w:w="5528" w:type="dxa"/>
          </w:tcPr>
          <w:p w14:paraId="6354A962" w14:textId="77777777" w:rsidR="00854215" w:rsidRDefault="00854215" w:rsidP="00267058">
            <w:pPr>
              <w:jc w:val="center"/>
              <w:rPr>
                <w:bCs/>
              </w:rPr>
            </w:pPr>
          </w:p>
          <w:p w14:paraId="235B4C91" w14:textId="77777777" w:rsidR="00854215" w:rsidRDefault="00854215" w:rsidP="00267058">
            <w:pPr>
              <w:jc w:val="center"/>
              <w:rPr>
                <w:bCs/>
              </w:rPr>
            </w:pPr>
          </w:p>
          <w:p w14:paraId="70854DE8" w14:textId="77777777" w:rsidR="00854215" w:rsidRDefault="00854215" w:rsidP="00267058">
            <w:pPr>
              <w:jc w:val="center"/>
              <w:rPr>
                <w:bCs/>
              </w:rPr>
            </w:pPr>
          </w:p>
          <w:p w14:paraId="4664EEBB" w14:textId="77777777" w:rsidR="00854215" w:rsidRDefault="00854215" w:rsidP="00267058">
            <w:pPr>
              <w:jc w:val="center"/>
              <w:rPr>
                <w:bCs/>
              </w:rPr>
            </w:pPr>
          </w:p>
          <w:p w14:paraId="696F1358" w14:textId="22036E22" w:rsidR="00B066D8" w:rsidRPr="00B066D8" w:rsidRDefault="00B066D8" w:rsidP="007D5300">
            <w:pPr>
              <w:rPr>
                <w:bCs/>
              </w:rPr>
            </w:pPr>
            <w:proofErr w:type="spellStart"/>
            <w:r w:rsidRPr="00B066D8">
              <w:rPr>
                <w:bCs/>
              </w:rPr>
              <w:t>Raona</w:t>
            </w:r>
            <w:proofErr w:type="spellEnd"/>
            <w:r w:rsidRPr="00B066D8">
              <w:rPr>
                <w:bCs/>
              </w:rPr>
              <w:t xml:space="preserve"> a ! </w:t>
            </w:r>
            <w:proofErr w:type="spellStart"/>
            <w:r w:rsidRPr="00B066D8">
              <w:rPr>
                <w:bCs/>
              </w:rPr>
              <w:t>manasà</w:t>
            </w:r>
            <w:proofErr w:type="spellEnd"/>
            <w:r w:rsidRPr="00B066D8">
              <w:rPr>
                <w:bCs/>
              </w:rPr>
              <w:t xml:space="preserve"> </w:t>
            </w:r>
            <w:proofErr w:type="spellStart"/>
            <w:r w:rsidRPr="00B066D8">
              <w:rPr>
                <w:bCs/>
              </w:rPr>
              <w:t>tanàna</w:t>
            </w:r>
            <w:proofErr w:type="spellEnd"/>
            <w:r w:rsidRPr="00B066D8">
              <w:rPr>
                <w:bCs/>
              </w:rPr>
              <w:t xml:space="preserve"> </w:t>
            </w:r>
            <w:proofErr w:type="spellStart"/>
            <w:r w:rsidRPr="00B066D8">
              <w:rPr>
                <w:bCs/>
              </w:rPr>
              <w:t>matetika</w:t>
            </w:r>
            <w:proofErr w:type="spellEnd"/>
            <w:r w:rsidRPr="00B066D8">
              <w:rPr>
                <w:bCs/>
              </w:rPr>
              <w:t xml:space="preserve"> </w:t>
            </w:r>
            <w:proofErr w:type="spellStart"/>
            <w:r w:rsidRPr="00B066D8">
              <w:rPr>
                <w:bCs/>
              </w:rPr>
              <w:t>amin’ny</w:t>
            </w:r>
            <w:proofErr w:type="spellEnd"/>
            <w:r w:rsidRPr="00B066D8">
              <w:rPr>
                <w:bCs/>
              </w:rPr>
              <w:t xml:space="preserve"> </w:t>
            </w:r>
            <w:proofErr w:type="spellStart"/>
            <w:r w:rsidRPr="00B066D8">
              <w:rPr>
                <w:bCs/>
              </w:rPr>
              <w:t>rano</w:t>
            </w:r>
            <w:proofErr w:type="spellEnd"/>
            <w:r w:rsidRPr="00B066D8">
              <w:rPr>
                <w:bCs/>
              </w:rPr>
              <w:t xml:space="preserve"> </w:t>
            </w:r>
            <w:proofErr w:type="spellStart"/>
            <w:r w:rsidRPr="00B066D8">
              <w:rPr>
                <w:bCs/>
              </w:rPr>
              <w:t>madio</w:t>
            </w:r>
            <w:proofErr w:type="spellEnd"/>
            <w:r w:rsidRPr="00B066D8">
              <w:rPr>
                <w:bCs/>
              </w:rPr>
              <w:t xml:space="preserve"> </w:t>
            </w:r>
            <w:proofErr w:type="spellStart"/>
            <w:r w:rsidRPr="00B066D8">
              <w:rPr>
                <w:bCs/>
              </w:rPr>
              <w:t>sy</w:t>
            </w:r>
            <w:proofErr w:type="spellEnd"/>
            <w:r w:rsidRPr="00B066D8">
              <w:rPr>
                <w:bCs/>
              </w:rPr>
              <w:t xml:space="preserve"> </w:t>
            </w:r>
            <w:proofErr w:type="spellStart"/>
            <w:r w:rsidRPr="00B066D8">
              <w:rPr>
                <w:bCs/>
              </w:rPr>
              <w:t>savony</w:t>
            </w:r>
            <w:proofErr w:type="spellEnd"/>
            <w:r w:rsidRPr="00B066D8">
              <w:rPr>
                <w:bCs/>
              </w:rPr>
              <w:t xml:space="preserve">, </w:t>
            </w:r>
            <w:proofErr w:type="spellStart"/>
            <w:r w:rsidRPr="00B066D8">
              <w:rPr>
                <w:bCs/>
              </w:rPr>
              <w:t>indrindra</w:t>
            </w:r>
            <w:proofErr w:type="spellEnd"/>
            <w:r w:rsidR="006C474E">
              <w:rPr>
                <w:bCs/>
              </w:rPr>
              <w:t xml:space="preserve"> </w:t>
            </w:r>
            <w:proofErr w:type="spellStart"/>
            <w:r w:rsidR="006C474E">
              <w:rPr>
                <w:bCs/>
              </w:rPr>
              <w:t>amin’ireto</w:t>
            </w:r>
            <w:proofErr w:type="spellEnd"/>
            <w:r w:rsidR="006C474E">
              <w:rPr>
                <w:bCs/>
              </w:rPr>
              <w:t xml:space="preserve"> </w:t>
            </w:r>
            <w:proofErr w:type="spellStart"/>
            <w:r w:rsidR="006C474E">
              <w:rPr>
                <w:bCs/>
              </w:rPr>
              <w:t>fotoana</w:t>
            </w:r>
            <w:proofErr w:type="spellEnd"/>
            <w:r w:rsidR="006C474E">
              <w:rPr>
                <w:bCs/>
              </w:rPr>
              <w:t xml:space="preserve"> </w:t>
            </w:r>
            <w:proofErr w:type="spellStart"/>
            <w:r w:rsidR="006C474E">
              <w:rPr>
                <w:bCs/>
              </w:rPr>
              <w:t>ireto</w:t>
            </w:r>
            <w:proofErr w:type="spellEnd"/>
            <w:r w:rsidRPr="00B066D8">
              <w:rPr>
                <w:bCs/>
              </w:rPr>
              <w:t xml:space="preserve"> :</w:t>
            </w:r>
          </w:p>
          <w:p w14:paraId="65460F60" w14:textId="77777777" w:rsidR="00B066D8" w:rsidRPr="00031F93" w:rsidRDefault="00B066D8" w:rsidP="007D5300">
            <w:pPr>
              <w:rPr>
                <w:bCs/>
                <w:lang w:val="en-US"/>
              </w:rPr>
            </w:pPr>
            <w:r w:rsidRPr="00031F93">
              <w:rPr>
                <w:bCs/>
                <w:lang w:val="en-US"/>
              </w:rPr>
              <w:t>-</w:t>
            </w:r>
            <w:r w:rsidRPr="00031F93">
              <w:rPr>
                <w:bCs/>
                <w:lang w:val="en-US"/>
              </w:rPr>
              <w:tab/>
            </w:r>
            <w:proofErr w:type="spellStart"/>
            <w:r w:rsidRPr="00031F93">
              <w:rPr>
                <w:bCs/>
                <w:lang w:val="en-US"/>
              </w:rPr>
              <w:t>Isaky</w:t>
            </w:r>
            <w:proofErr w:type="spellEnd"/>
            <w:r w:rsidRPr="00031F93">
              <w:rPr>
                <w:bCs/>
                <w:lang w:val="en-US"/>
              </w:rPr>
              <w:t xml:space="preserve"> </w:t>
            </w:r>
            <w:proofErr w:type="spellStart"/>
            <w:r w:rsidRPr="00031F93">
              <w:rPr>
                <w:bCs/>
                <w:lang w:val="en-US"/>
              </w:rPr>
              <w:t>ny</w:t>
            </w:r>
            <w:proofErr w:type="spellEnd"/>
            <w:r w:rsidRPr="00031F93">
              <w:rPr>
                <w:bCs/>
                <w:lang w:val="en-US"/>
              </w:rPr>
              <w:t xml:space="preserve"> </w:t>
            </w:r>
            <w:proofErr w:type="spellStart"/>
            <w:r w:rsidRPr="00031F93">
              <w:rPr>
                <w:bCs/>
                <w:lang w:val="en-US"/>
              </w:rPr>
              <w:t>miditra</w:t>
            </w:r>
            <w:proofErr w:type="spellEnd"/>
            <w:r w:rsidRPr="00031F93">
              <w:rPr>
                <w:bCs/>
                <w:lang w:val="en-US"/>
              </w:rPr>
              <w:t xml:space="preserve"> </w:t>
            </w:r>
            <w:proofErr w:type="spellStart"/>
            <w:r w:rsidRPr="00031F93">
              <w:rPr>
                <w:bCs/>
                <w:lang w:val="en-US"/>
              </w:rPr>
              <w:t>ny</w:t>
            </w:r>
            <w:proofErr w:type="spellEnd"/>
            <w:r w:rsidRPr="00031F93">
              <w:rPr>
                <w:bCs/>
                <w:lang w:val="en-US"/>
              </w:rPr>
              <w:t xml:space="preserve"> </w:t>
            </w:r>
            <w:proofErr w:type="spellStart"/>
            <w:r w:rsidRPr="00031F93">
              <w:rPr>
                <w:bCs/>
                <w:lang w:val="en-US"/>
              </w:rPr>
              <w:t>tokatrano</w:t>
            </w:r>
            <w:proofErr w:type="spellEnd"/>
            <w:r w:rsidRPr="00031F93">
              <w:rPr>
                <w:bCs/>
                <w:lang w:val="en-US"/>
              </w:rPr>
              <w:t xml:space="preserve"> ;</w:t>
            </w:r>
          </w:p>
          <w:p w14:paraId="27F60255" w14:textId="266C49F9" w:rsidR="003741AC" w:rsidRPr="00031F93" w:rsidRDefault="00B066D8" w:rsidP="007D5300">
            <w:pPr>
              <w:rPr>
                <w:bCs/>
                <w:lang w:val="en-US"/>
              </w:rPr>
            </w:pPr>
            <w:r w:rsidRPr="00031F93">
              <w:rPr>
                <w:bCs/>
                <w:lang w:val="en-US"/>
              </w:rPr>
              <w:t>-</w:t>
            </w:r>
            <w:r w:rsidRPr="00031F93">
              <w:rPr>
                <w:bCs/>
                <w:lang w:val="en-US"/>
              </w:rPr>
              <w:tab/>
            </w:r>
            <w:proofErr w:type="spellStart"/>
            <w:r w:rsidRPr="00031F93">
              <w:rPr>
                <w:bCs/>
                <w:lang w:val="en-US"/>
              </w:rPr>
              <w:t>Alohan’ny</w:t>
            </w:r>
            <w:proofErr w:type="spellEnd"/>
            <w:r w:rsidRPr="00031F93">
              <w:rPr>
                <w:bCs/>
                <w:lang w:val="en-US"/>
              </w:rPr>
              <w:t xml:space="preserve"> </w:t>
            </w:r>
            <w:proofErr w:type="spellStart"/>
            <w:r w:rsidRPr="00031F93">
              <w:rPr>
                <w:bCs/>
                <w:lang w:val="en-US"/>
              </w:rPr>
              <w:t>hikarakarana</w:t>
            </w:r>
            <w:proofErr w:type="spellEnd"/>
            <w:r w:rsidR="00A86573" w:rsidRPr="00031F93">
              <w:rPr>
                <w:bCs/>
                <w:lang w:val="en-US"/>
              </w:rPr>
              <w:t xml:space="preserve"> </w:t>
            </w:r>
            <w:proofErr w:type="spellStart"/>
            <w:r w:rsidR="00A86573" w:rsidRPr="00031F93">
              <w:rPr>
                <w:bCs/>
                <w:lang w:val="en-US"/>
              </w:rPr>
              <w:t>sakafo</w:t>
            </w:r>
            <w:proofErr w:type="spellEnd"/>
            <w:r w:rsidR="00A86573" w:rsidRPr="00031F93">
              <w:rPr>
                <w:bCs/>
                <w:lang w:val="en-US"/>
              </w:rPr>
              <w:t> ;</w:t>
            </w:r>
          </w:p>
          <w:p w14:paraId="4BC8D21B" w14:textId="21E05B2B" w:rsidR="00B066D8" w:rsidRPr="00031F93" w:rsidRDefault="003741AC" w:rsidP="007D5300">
            <w:pPr>
              <w:rPr>
                <w:bCs/>
                <w:lang w:val="en-US"/>
              </w:rPr>
            </w:pPr>
            <w:r w:rsidRPr="00031F93">
              <w:rPr>
                <w:bCs/>
                <w:lang w:val="en-US"/>
              </w:rPr>
              <w:t xml:space="preserve">-           </w:t>
            </w:r>
            <w:proofErr w:type="spellStart"/>
            <w:r w:rsidRPr="00031F93">
              <w:rPr>
                <w:bCs/>
                <w:lang w:val="en-US"/>
              </w:rPr>
              <w:t>Alohan’ny</w:t>
            </w:r>
            <w:proofErr w:type="spellEnd"/>
            <w:r w:rsidRPr="00031F93">
              <w:rPr>
                <w:bCs/>
                <w:lang w:val="en-US"/>
              </w:rPr>
              <w:t xml:space="preserve"> </w:t>
            </w:r>
            <w:proofErr w:type="spellStart"/>
            <w:r w:rsidR="00B066D8" w:rsidRPr="00031F93">
              <w:rPr>
                <w:bCs/>
                <w:lang w:val="en-US"/>
              </w:rPr>
              <w:t>hisakafo</w:t>
            </w:r>
            <w:proofErr w:type="spellEnd"/>
            <w:r w:rsidR="00B066D8" w:rsidRPr="00031F93">
              <w:rPr>
                <w:bCs/>
                <w:lang w:val="en-US"/>
              </w:rPr>
              <w:t xml:space="preserve"> ;</w:t>
            </w:r>
          </w:p>
          <w:p w14:paraId="723135CA" w14:textId="77777777" w:rsidR="00B066D8" w:rsidRPr="0080631C" w:rsidRDefault="00B066D8" w:rsidP="007D5300">
            <w:pPr>
              <w:rPr>
                <w:bCs/>
                <w:lang w:val="en-US"/>
              </w:rPr>
            </w:pPr>
            <w:r w:rsidRPr="0080631C">
              <w:rPr>
                <w:bCs/>
                <w:lang w:val="en-US"/>
              </w:rPr>
              <w:t>-</w:t>
            </w:r>
            <w:r w:rsidRPr="0080631C">
              <w:rPr>
                <w:bCs/>
                <w:lang w:val="en-US"/>
              </w:rPr>
              <w:tab/>
            </w:r>
            <w:proofErr w:type="spellStart"/>
            <w:r w:rsidRPr="0080631C">
              <w:rPr>
                <w:bCs/>
                <w:lang w:val="en-US"/>
              </w:rPr>
              <w:t>Rehefa</w:t>
            </w:r>
            <w:proofErr w:type="spellEnd"/>
            <w:r w:rsidRPr="0080631C">
              <w:rPr>
                <w:bCs/>
                <w:lang w:val="en-US"/>
              </w:rPr>
              <w:t xml:space="preserve"> </w:t>
            </w:r>
            <w:proofErr w:type="spellStart"/>
            <w:r w:rsidRPr="0080631C">
              <w:rPr>
                <w:bCs/>
                <w:lang w:val="en-US"/>
              </w:rPr>
              <w:t>avy</w:t>
            </w:r>
            <w:proofErr w:type="spellEnd"/>
            <w:r w:rsidRPr="0080631C">
              <w:rPr>
                <w:bCs/>
                <w:lang w:val="en-US"/>
              </w:rPr>
              <w:t xml:space="preserve"> </w:t>
            </w:r>
            <w:proofErr w:type="spellStart"/>
            <w:r w:rsidRPr="0080631C">
              <w:rPr>
                <w:bCs/>
                <w:lang w:val="en-US"/>
              </w:rPr>
              <w:t>any</w:t>
            </w:r>
            <w:proofErr w:type="spellEnd"/>
            <w:r w:rsidRPr="0080631C">
              <w:rPr>
                <w:bCs/>
                <w:lang w:val="en-US"/>
              </w:rPr>
              <w:t xml:space="preserve"> </w:t>
            </w:r>
            <w:proofErr w:type="spellStart"/>
            <w:r w:rsidRPr="0080631C">
              <w:rPr>
                <w:bCs/>
                <w:lang w:val="en-US"/>
              </w:rPr>
              <w:t>an</w:t>
            </w:r>
            <w:proofErr w:type="spellEnd"/>
            <w:r w:rsidRPr="0080631C">
              <w:rPr>
                <w:bCs/>
                <w:lang w:val="en-US"/>
              </w:rPr>
              <w:t>-</w:t>
            </w:r>
            <w:proofErr w:type="spellStart"/>
            <w:r w:rsidRPr="0080631C">
              <w:rPr>
                <w:bCs/>
                <w:lang w:val="en-US"/>
              </w:rPr>
              <w:t>gabone</w:t>
            </w:r>
            <w:proofErr w:type="spellEnd"/>
            <w:r w:rsidRPr="0080631C">
              <w:rPr>
                <w:bCs/>
                <w:lang w:val="en-US"/>
              </w:rPr>
              <w:t xml:space="preserve"> ;</w:t>
            </w:r>
          </w:p>
          <w:p w14:paraId="24C2CDAD" w14:textId="235E8AE2" w:rsidR="006B6A1A" w:rsidRPr="0080631C" w:rsidRDefault="007A0F0D" w:rsidP="007D5300">
            <w:pPr>
              <w:rPr>
                <w:bCs/>
                <w:lang w:val="es-ES"/>
              </w:rPr>
            </w:pPr>
            <w:r w:rsidRPr="0080631C">
              <w:rPr>
                <w:bCs/>
                <w:lang w:val="es-ES"/>
              </w:rPr>
              <w:t xml:space="preserve">-           </w:t>
            </w:r>
            <w:proofErr w:type="spellStart"/>
            <w:r w:rsidR="00B066D8" w:rsidRPr="0080631C">
              <w:rPr>
                <w:bCs/>
                <w:lang w:val="es-ES"/>
              </w:rPr>
              <w:t>Rehefa</w:t>
            </w:r>
            <w:proofErr w:type="spellEnd"/>
            <w:r w:rsidR="00B066D8" w:rsidRPr="0080631C">
              <w:rPr>
                <w:bCs/>
                <w:lang w:val="es-ES"/>
              </w:rPr>
              <w:t xml:space="preserve"> </w:t>
            </w:r>
            <w:proofErr w:type="spellStart"/>
            <w:r w:rsidR="00B066D8" w:rsidRPr="0080631C">
              <w:rPr>
                <w:bCs/>
                <w:lang w:val="es-ES"/>
              </w:rPr>
              <w:t>avy</w:t>
            </w:r>
            <w:proofErr w:type="spellEnd"/>
            <w:r w:rsidR="00B066D8" w:rsidRPr="0080631C">
              <w:rPr>
                <w:bCs/>
                <w:lang w:val="es-ES"/>
              </w:rPr>
              <w:t xml:space="preserve"> </w:t>
            </w:r>
            <w:proofErr w:type="spellStart"/>
            <w:r w:rsidR="00B066D8" w:rsidRPr="0080631C">
              <w:rPr>
                <w:bCs/>
                <w:lang w:val="es-ES"/>
              </w:rPr>
              <w:t>mamitra</w:t>
            </w:r>
            <w:proofErr w:type="spellEnd"/>
            <w:r w:rsidR="00B066D8" w:rsidRPr="0080631C">
              <w:rPr>
                <w:bCs/>
                <w:lang w:val="es-ES"/>
              </w:rPr>
              <w:t xml:space="preserve"> </w:t>
            </w:r>
            <w:proofErr w:type="spellStart"/>
            <w:r w:rsidR="00B066D8" w:rsidRPr="0080631C">
              <w:rPr>
                <w:bCs/>
                <w:lang w:val="es-ES"/>
              </w:rPr>
              <w:t>kilonga</w:t>
            </w:r>
            <w:proofErr w:type="spellEnd"/>
            <w:r w:rsidR="00B066D8" w:rsidRPr="0080631C">
              <w:rPr>
                <w:bCs/>
                <w:lang w:val="es-ES"/>
              </w:rPr>
              <w:t xml:space="preserve"> </w:t>
            </w:r>
            <w:proofErr w:type="spellStart"/>
            <w:r w:rsidR="00B066D8" w:rsidRPr="0080631C">
              <w:rPr>
                <w:bCs/>
                <w:lang w:val="es-ES"/>
              </w:rPr>
              <w:t>avy</w:t>
            </w:r>
            <w:proofErr w:type="spellEnd"/>
            <w:r w:rsidR="00B066D8" w:rsidRPr="0080631C">
              <w:rPr>
                <w:bCs/>
                <w:lang w:val="es-ES"/>
              </w:rPr>
              <w:t xml:space="preserve"> </w:t>
            </w:r>
            <w:proofErr w:type="spellStart"/>
            <w:r w:rsidR="004768CB" w:rsidRPr="0080631C">
              <w:rPr>
                <w:bCs/>
                <w:lang w:val="es-ES"/>
              </w:rPr>
              <w:t>mangery</w:t>
            </w:r>
            <w:proofErr w:type="spellEnd"/>
            <w:r w:rsidR="004768CB" w:rsidRPr="0080631C">
              <w:rPr>
                <w:bCs/>
                <w:lang w:val="es-ES"/>
              </w:rPr>
              <w:t>.</w:t>
            </w:r>
          </w:p>
          <w:p w14:paraId="4F081EDE" w14:textId="16F3DF1B" w:rsidR="00E13648" w:rsidRPr="0080631C" w:rsidRDefault="00E13648" w:rsidP="00267058">
            <w:pPr>
              <w:jc w:val="center"/>
              <w:rPr>
                <w:b/>
                <w:lang w:val="es-ES"/>
              </w:rPr>
            </w:pPr>
          </w:p>
        </w:tc>
      </w:tr>
      <w:tr w:rsidR="00512CF9" w:rsidRPr="006B6A1A" w14:paraId="46972361" w14:textId="77777777" w:rsidTr="00FB443C">
        <w:tc>
          <w:tcPr>
            <w:tcW w:w="10916" w:type="dxa"/>
            <w:gridSpan w:val="3"/>
            <w:shd w:val="clear" w:color="auto" w:fill="F4B083" w:themeFill="accent2" w:themeFillTint="99"/>
          </w:tcPr>
          <w:p w14:paraId="0FEB07CE" w14:textId="32371ABA" w:rsidR="00512CF9" w:rsidRPr="00CE51DC" w:rsidRDefault="00231BC6" w:rsidP="00267058">
            <w:pPr>
              <w:jc w:val="center"/>
              <w:rPr>
                <w:b/>
              </w:rPr>
            </w:pPr>
            <w:r w:rsidRPr="00CE51DC">
              <w:rPr>
                <w:b/>
              </w:rPr>
              <w:t>Gestion des ordures</w:t>
            </w:r>
          </w:p>
        </w:tc>
      </w:tr>
      <w:tr w:rsidR="00512CF9" w:rsidRPr="006B6A1A" w14:paraId="368662E9" w14:textId="655D81C8" w:rsidTr="00512CF9">
        <w:tc>
          <w:tcPr>
            <w:tcW w:w="5376" w:type="dxa"/>
          </w:tcPr>
          <w:p w14:paraId="7EAFF769" w14:textId="77777777" w:rsidR="00512CF9" w:rsidRPr="007A708D" w:rsidRDefault="00EA7A6F" w:rsidP="00267058">
            <w:pPr>
              <w:jc w:val="center"/>
              <w:rPr>
                <w:b/>
              </w:rPr>
            </w:pPr>
            <w:r w:rsidRPr="007A708D">
              <w:rPr>
                <w:b/>
              </w:rPr>
              <w:t>Planche 10</w:t>
            </w:r>
          </w:p>
          <w:p w14:paraId="4B6BC843" w14:textId="77777777" w:rsidR="00D94397" w:rsidRPr="00D94397" w:rsidRDefault="00D94397" w:rsidP="007D5300">
            <w:pPr>
              <w:rPr>
                <w:bCs/>
              </w:rPr>
            </w:pPr>
            <w:r w:rsidRPr="00D94397">
              <w:rPr>
                <w:bCs/>
              </w:rPr>
              <w:t>Illustrer les scénarios suivants :</w:t>
            </w:r>
          </w:p>
          <w:p w14:paraId="5B85C93F" w14:textId="0060EC53" w:rsidR="00D94397" w:rsidRDefault="00D94397" w:rsidP="007D5300">
            <w:pPr>
              <w:rPr>
                <w:bCs/>
              </w:rPr>
            </w:pPr>
            <w:r>
              <w:rPr>
                <w:bCs/>
              </w:rPr>
              <w:t xml:space="preserve">Pendant la récréation, quelques jeunes filles portent des ordures dans </w:t>
            </w:r>
            <w:r w:rsidR="00AD136A">
              <w:rPr>
                <w:bCs/>
              </w:rPr>
              <w:t>une corbeille</w:t>
            </w:r>
            <w:r>
              <w:rPr>
                <w:bCs/>
              </w:rPr>
              <w:t xml:space="preserve"> et les jetés dans un trou à ordures.   </w:t>
            </w:r>
          </w:p>
        </w:tc>
        <w:tc>
          <w:tcPr>
            <w:tcW w:w="5540" w:type="dxa"/>
            <w:gridSpan w:val="2"/>
          </w:tcPr>
          <w:p w14:paraId="4F48C932" w14:textId="591C8748" w:rsidR="00512CF9" w:rsidRDefault="00F644F6" w:rsidP="007D5300">
            <w:pPr>
              <w:rPr>
                <w:bCs/>
              </w:rPr>
            </w:pPr>
            <w:r>
              <w:rPr>
                <w:bCs/>
              </w:rPr>
              <w:t xml:space="preserve">Ra </w:t>
            </w:r>
            <w:proofErr w:type="spellStart"/>
            <w:r>
              <w:rPr>
                <w:bCs/>
              </w:rPr>
              <w:t>kilonga</w:t>
            </w:r>
            <w:proofErr w:type="spellEnd"/>
            <w:r>
              <w:rPr>
                <w:bCs/>
              </w:rPr>
              <w:t xml:space="preserve">, </w:t>
            </w:r>
            <w:proofErr w:type="spellStart"/>
            <w:r>
              <w:rPr>
                <w:bCs/>
              </w:rPr>
              <w:t>aza</w:t>
            </w:r>
            <w:proofErr w:type="spellEnd"/>
            <w:r>
              <w:rPr>
                <w:bCs/>
              </w:rPr>
              <w:t xml:space="preserve"> </w:t>
            </w:r>
            <w:proofErr w:type="spellStart"/>
            <w:r>
              <w:rPr>
                <w:bCs/>
              </w:rPr>
              <w:t>apatitaka</w:t>
            </w:r>
            <w:proofErr w:type="spellEnd"/>
            <w:r>
              <w:rPr>
                <w:bCs/>
              </w:rPr>
              <w:t xml:space="preserve"> </w:t>
            </w:r>
            <w:proofErr w:type="spellStart"/>
            <w:r>
              <w:rPr>
                <w:bCs/>
              </w:rPr>
              <w:t>ny</w:t>
            </w:r>
            <w:proofErr w:type="spellEnd"/>
            <w:r>
              <w:rPr>
                <w:bCs/>
              </w:rPr>
              <w:t xml:space="preserve"> </w:t>
            </w:r>
            <w:proofErr w:type="spellStart"/>
            <w:r>
              <w:rPr>
                <w:bCs/>
              </w:rPr>
              <w:t>fako</w:t>
            </w:r>
            <w:proofErr w:type="spellEnd"/>
            <w:r>
              <w:rPr>
                <w:bCs/>
              </w:rPr>
              <w:t xml:space="preserve"> fa </w:t>
            </w:r>
            <w:proofErr w:type="spellStart"/>
            <w:r>
              <w:rPr>
                <w:bCs/>
              </w:rPr>
              <w:t>hataovy</w:t>
            </w:r>
            <w:proofErr w:type="spellEnd"/>
            <w:r>
              <w:rPr>
                <w:bCs/>
              </w:rPr>
              <w:t xml:space="preserve"> </w:t>
            </w:r>
            <w:proofErr w:type="spellStart"/>
            <w:r>
              <w:rPr>
                <w:bCs/>
              </w:rPr>
              <w:t>amin’ny</w:t>
            </w:r>
            <w:proofErr w:type="spellEnd"/>
            <w:r>
              <w:rPr>
                <w:bCs/>
              </w:rPr>
              <w:t xml:space="preserve"> </w:t>
            </w:r>
            <w:proofErr w:type="spellStart"/>
            <w:r>
              <w:rPr>
                <w:bCs/>
              </w:rPr>
              <w:t>toerana</w:t>
            </w:r>
            <w:proofErr w:type="spellEnd"/>
            <w:r>
              <w:rPr>
                <w:bCs/>
              </w:rPr>
              <w:t xml:space="preserve"> </w:t>
            </w:r>
            <w:proofErr w:type="spellStart"/>
            <w:r>
              <w:rPr>
                <w:bCs/>
              </w:rPr>
              <w:t>tokony</w:t>
            </w:r>
            <w:proofErr w:type="spellEnd"/>
            <w:r>
              <w:rPr>
                <w:bCs/>
              </w:rPr>
              <w:t xml:space="preserve"> </w:t>
            </w:r>
            <w:proofErr w:type="spellStart"/>
            <w:r>
              <w:rPr>
                <w:bCs/>
              </w:rPr>
              <w:t>hisy</w:t>
            </w:r>
            <w:proofErr w:type="spellEnd"/>
            <w:r>
              <w:rPr>
                <w:bCs/>
              </w:rPr>
              <w:t xml:space="preserve"> </w:t>
            </w:r>
            <w:proofErr w:type="spellStart"/>
            <w:r>
              <w:rPr>
                <w:bCs/>
              </w:rPr>
              <w:t>azy</w:t>
            </w:r>
            <w:proofErr w:type="spellEnd"/>
            <w:r>
              <w:rPr>
                <w:bCs/>
              </w:rPr>
              <w:t xml:space="preserve"> ! </w:t>
            </w:r>
          </w:p>
        </w:tc>
      </w:tr>
    </w:tbl>
    <w:p w14:paraId="798F6DF9" w14:textId="7FF273ED" w:rsidR="00F36AC3" w:rsidRDefault="00F36AC3" w:rsidP="00213184"/>
    <w:p w14:paraId="13564383" w14:textId="6F68A82B" w:rsidR="00B12053" w:rsidRDefault="00B12053" w:rsidP="00213184"/>
    <w:p w14:paraId="656DB10E" w14:textId="77777777" w:rsidR="00B12053" w:rsidRPr="000A2515" w:rsidRDefault="00B12053" w:rsidP="00B12053">
      <w:pPr>
        <w:jc w:val="center"/>
        <w:rPr>
          <w:rFonts w:ascii="Century Gothic" w:hAnsi="Century Gothic" w:cs="Calibri"/>
          <w:color w:val="333333"/>
          <w:sz w:val="16"/>
          <w:szCs w:val="16"/>
          <w:lang w:eastAsia="fr-MG"/>
        </w:rPr>
      </w:pPr>
      <w:r w:rsidRPr="000A2515">
        <w:rPr>
          <w:rFonts w:ascii="Century Gothic" w:hAnsi="Century Gothic"/>
          <w:color w:val="333333"/>
          <w:sz w:val="16"/>
          <w:szCs w:val="16"/>
          <w:lang w:eastAsia="fr-MG"/>
        </w:rPr>
        <w:t>Dans le respect de ses valeurs, CARE International Madagascar se réserve le droit d’exclure</w:t>
      </w:r>
    </w:p>
    <w:p w14:paraId="3C2E5521" w14:textId="77777777" w:rsidR="00B12053" w:rsidRPr="000A2515" w:rsidRDefault="00B12053" w:rsidP="00B12053">
      <w:pPr>
        <w:jc w:val="center"/>
        <w:rPr>
          <w:rFonts w:ascii="Century Gothic" w:hAnsi="Century Gothic"/>
          <w:color w:val="333333"/>
          <w:sz w:val="16"/>
          <w:szCs w:val="16"/>
          <w:lang w:eastAsia="fr-MG"/>
        </w:rPr>
      </w:pPr>
      <w:r w:rsidRPr="000A2515">
        <w:rPr>
          <w:rFonts w:ascii="Century Gothic" w:hAnsi="Century Gothic"/>
          <w:color w:val="333333"/>
          <w:sz w:val="16"/>
          <w:szCs w:val="16"/>
          <w:lang w:eastAsia="fr-MG"/>
        </w:rPr>
        <w:t>tout fournisseur incitant par des moyens frauduleux ses agents à fournir des renseignements conduisant à la concurrence déloyale.</w:t>
      </w:r>
    </w:p>
    <w:p w14:paraId="5884B42B" w14:textId="77777777" w:rsidR="00B12053" w:rsidRPr="000A2515" w:rsidRDefault="00B12053" w:rsidP="00B12053">
      <w:pPr>
        <w:jc w:val="center"/>
        <w:rPr>
          <w:rFonts w:ascii="Century Gothic" w:hAnsi="Century Gothic"/>
          <w:color w:val="333333"/>
          <w:sz w:val="16"/>
          <w:szCs w:val="16"/>
          <w:lang w:eastAsia="fr-MG"/>
        </w:rPr>
      </w:pPr>
      <w:r w:rsidRPr="000A2515">
        <w:rPr>
          <w:rFonts w:ascii="Century Gothic" w:hAnsi="Century Gothic"/>
          <w:color w:val="333333"/>
          <w:sz w:val="16"/>
          <w:szCs w:val="16"/>
          <w:lang w:eastAsia="fr-MG"/>
        </w:rPr>
        <w:t>Aucune commission quelle que soit la forme n’est permise et le fournisseur est invité à les formuler sous forme de remise sur les factures.</w:t>
      </w:r>
      <w:r w:rsidRPr="000A2515">
        <w:rPr>
          <w:sz w:val="18"/>
          <w:szCs w:val="18"/>
        </w:rPr>
        <w:t xml:space="preserve">  </w:t>
      </w:r>
    </w:p>
    <w:p w14:paraId="7600C603" w14:textId="77777777" w:rsidR="00B12053" w:rsidRPr="000A2515" w:rsidRDefault="00B12053" w:rsidP="00B12053">
      <w:pPr>
        <w:autoSpaceDE w:val="0"/>
        <w:autoSpaceDN w:val="0"/>
        <w:adjustRightInd w:val="0"/>
        <w:spacing w:after="0" w:line="240" w:lineRule="auto"/>
        <w:ind w:left="0" w:firstLine="0"/>
        <w:jc w:val="left"/>
        <w:rPr>
          <w:rFonts w:eastAsiaTheme="minorEastAsia"/>
          <w:sz w:val="24"/>
          <w:szCs w:val="24"/>
        </w:rPr>
      </w:pPr>
    </w:p>
    <w:p w14:paraId="16B94C9D" w14:textId="77777777" w:rsidR="00B12053" w:rsidRPr="000A2515" w:rsidRDefault="00B12053" w:rsidP="00B12053">
      <w:pPr>
        <w:autoSpaceDE w:val="0"/>
        <w:autoSpaceDN w:val="0"/>
        <w:adjustRightInd w:val="0"/>
        <w:spacing w:after="0" w:line="240" w:lineRule="auto"/>
        <w:ind w:left="0" w:firstLine="0"/>
        <w:jc w:val="center"/>
        <w:rPr>
          <w:rFonts w:ascii="Century Gothic" w:hAnsi="Century Gothic"/>
          <w:color w:val="333333"/>
          <w:sz w:val="16"/>
          <w:szCs w:val="16"/>
          <w:lang w:eastAsia="fr-MG"/>
        </w:rPr>
      </w:pPr>
      <w:r w:rsidRPr="000A2515">
        <w:rPr>
          <w:rFonts w:ascii="Century Gothic" w:hAnsi="Century Gothic"/>
          <w:color w:val="333333"/>
          <w:sz w:val="16"/>
          <w:szCs w:val="16"/>
          <w:lang w:eastAsia="fr-MG"/>
        </w:rPr>
        <w:t>Notre diversité constitue notre force ; nous encourageons les personnes issues de différents milieux et de toutes origines à postuler, particulièrement les femmes et les candidats locaux.</w:t>
      </w:r>
    </w:p>
    <w:p w14:paraId="5DBCEFAF" w14:textId="77777777" w:rsidR="00B12053" w:rsidRPr="000A2515" w:rsidRDefault="00B12053" w:rsidP="00B12053">
      <w:pPr>
        <w:tabs>
          <w:tab w:val="left" w:pos="-1440"/>
          <w:tab w:val="left" w:pos="-720"/>
          <w:tab w:val="left" w:pos="8164"/>
        </w:tabs>
        <w:spacing w:after="0" w:line="240" w:lineRule="auto"/>
        <w:ind w:left="30"/>
        <w:jc w:val="center"/>
        <w:rPr>
          <w:rFonts w:ascii="Arial Narrow" w:hAnsi="Arial Narrow"/>
          <w:bCs/>
        </w:rPr>
      </w:pPr>
      <w:r w:rsidRPr="000A2515">
        <w:rPr>
          <w:rFonts w:ascii="Century Gothic" w:hAnsi="Century Gothic"/>
          <w:color w:val="333333"/>
          <w:sz w:val="16"/>
          <w:szCs w:val="16"/>
          <w:lang w:eastAsia="fr-MG"/>
        </w:rPr>
        <w:t>Nous adhérons à une politique de protection de l’enfance et de lutte contre l’exploitation sexuelle</w:t>
      </w:r>
      <w:r w:rsidRPr="000A2515">
        <w:rPr>
          <w:i/>
          <w:iCs/>
          <w:sz w:val="20"/>
          <w:szCs w:val="20"/>
        </w:rPr>
        <w:t>.</w:t>
      </w:r>
    </w:p>
    <w:p w14:paraId="1D086093" w14:textId="77777777" w:rsidR="00B12053" w:rsidRPr="0080631C" w:rsidRDefault="00B12053" w:rsidP="00213184"/>
    <w:sectPr w:rsidR="00B12053" w:rsidRPr="0080631C" w:rsidSect="00D13859">
      <w:footerReference w:type="default" r:id="rId17"/>
      <w:pgSz w:w="11906" w:h="16838"/>
      <w:pgMar w:top="1440" w:right="991" w:bottom="1259" w:left="11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A246" w14:textId="77777777" w:rsidR="00F501C4" w:rsidRDefault="00F501C4" w:rsidP="0044797E">
      <w:r>
        <w:separator/>
      </w:r>
    </w:p>
  </w:endnote>
  <w:endnote w:type="continuationSeparator" w:id="0">
    <w:p w14:paraId="50E0CE4F" w14:textId="77777777" w:rsidR="00F501C4" w:rsidRDefault="00F501C4" w:rsidP="0044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87651"/>
      <w:docPartObj>
        <w:docPartGallery w:val="Page Numbers (Bottom of Page)"/>
        <w:docPartUnique/>
      </w:docPartObj>
    </w:sdtPr>
    <w:sdtEndPr/>
    <w:sdtContent>
      <w:p w14:paraId="4A3E5E9F" w14:textId="77777777" w:rsidR="008C1F80" w:rsidRDefault="0085361B">
        <w:pPr>
          <w:pStyle w:val="Pieddepage"/>
        </w:pPr>
        <w:r>
          <w:rPr>
            <w:noProof/>
          </w:rPr>
          <mc:AlternateContent>
            <mc:Choice Requires="wps">
              <w:drawing>
                <wp:anchor distT="0" distB="0" distL="114300" distR="114300" simplePos="0" relativeHeight="251659264" behindDoc="0" locked="0" layoutInCell="0" allowOverlap="1" wp14:anchorId="37AE1DDA" wp14:editId="2DBC1587">
                  <wp:simplePos x="0" y="0"/>
                  <wp:positionH relativeFrom="rightMargin">
                    <wp:align>left</wp:align>
                  </wp:positionH>
                  <mc:AlternateContent>
                    <mc:Choice Requires="wp14">
                      <wp:positionV relativeFrom="bottomMargin">
                        <wp14:pctPosVOffset>7000</wp14:pctPosVOffset>
                      </wp:positionV>
                    </mc:Choice>
                    <mc:Fallback>
                      <wp:positionV relativeFrom="page">
                        <wp:posOffset>9948545</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392B403" w14:textId="5E731C14" w:rsidR="008C1F80" w:rsidRDefault="0085361B">
                              <w:pPr>
                                <w:jc w:val="center"/>
                              </w:pPr>
                              <w:r>
                                <w:fldChar w:fldCharType="begin"/>
                              </w:r>
                              <w:r>
                                <w:instrText>PAGE    \* MERGEFORMAT</w:instrText>
                              </w:r>
                              <w:r>
                                <w:fldChar w:fldCharType="separate"/>
                              </w:r>
                              <w:r w:rsidR="00CF1073" w:rsidRPr="00CF1073">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E1D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14:paraId="2392B403" w14:textId="5E731C14" w:rsidR="008C1F80" w:rsidRDefault="0085361B">
                        <w:pPr>
                          <w:jc w:val="center"/>
                        </w:pPr>
                        <w:r>
                          <w:fldChar w:fldCharType="begin"/>
                        </w:r>
                        <w:r>
                          <w:instrText>PAGE    \* MERGEFORMAT</w:instrText>
                        </w:r>
                        <w:r>
                          <w:fldChar w:fldCharType="separate"/>
                        </w:r>
                        <w:r w:rsidR="00CF1073" w:rsidRPr="00CF1073">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0B41" w14:textId="77777777" w:rsidR="00F501C4" w:rsidRDefault="00F501C4" w:rsidP="0044797E">
      <w:r>
        <w:separator/>
      </w:r>
    </w:p>
  </w:footnote>
  <w:footnote w:type="continuationSeparator" w:id="0">
    <w:p w14:paraId="395DCE0C" w14:textId="77777777" w:rsidR="00F501C4" w:rsidRDefault="00F501C4" w:rsidP="0044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742"/>
    <w:multiLevelType w:val="hybridMultilevel"/>
    <w:tmpl w:val="097C4E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709FA"/>
    <w:multiLevelType w:val="hybridMultilevel"/>
    <w:tmpl w:val="04B273A6"/>
    <w:lvl w:ilvl="0" w:tplc="AB86C3E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8D16C75"/>
    <w:multiLevelType w:val="hybridMultilevel"/>
    <w:tmpl w:val="B1BCF86E"/>
    <w:lvl w:ilvl="0" w:tplc="1FE275F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C46102C"/>
    <w:multiLevelType w:val="hybridMultilevel"/>
    <w:tmpl w:val="480E90A0"/>
    <w:lvl w:ilvl="0" w:tplc="30905D7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B7767EB"/>
    <w:multiLevelType w:val="hybridMultilevel"/>
    <w:tmpl w:val="EA903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434468"/>
    <w:multiLevelType w:val="hybridMultilevel"/>
    <w:tmpl w:val="220685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4E47382"/>
    <w:multiLevelType w:val="hybridMultilevel"/>
    <w:tmpl w:val="3F585C8A"/>
    <w:lvl w:ilvl="0" w:tplc="3122302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C911DEC"/>
    <w:multiLevelType w:val="hybridMultilevel"/>
    <w:tmpl w:val="5D445B06"/>
    <w:lvl w:ilvl="0" w:tplc="040C0013">
      <w:start w:val="1"/>
      <w:numFmt w:val="upperRoman"/>
      <w:lvlText w:val="%1."/>
      <w:lvlJc w:val="righ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513831E4">
      <w:numFmt w:val="bullet"/>
      <w:lvlText w:val="-"/>
      <w:lvlJc w:val="left"/>
      <w:pPr>
        <w:ind w:left="2340" w:hanging="360"/>
      </w:pPr>
      <w:rPr>
        <w:rFonts w:ascii="Arial Narrow" w:eastAsia="Times New Roman" w:hAnsi="Arial Narrow" w:cs="Aria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50E4593"/>
    <w:multiLevelType w:val="hybridMultilevel"/>
    <w:tmpl w:val="D7BAA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8B77B2"/>
    <w:multiLevelType w:val="hybridMultilevel"/>
    <w:tmpl w:val="077431B8"/>
    <w:lvl w:ilvl="0" w:tplc="AFE68F6E">
      <w:start w:val="5"/>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8B21C9E"/>
    <w:multiLevelType w:val="hybridMultilevel"/>
    <w:tmpl w:val="2CC25BC6"/>
    <w:lvl w:ilvl="0" w:tplc="05EA611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AB309D5"/>
    <w:multiLevelType w:val="hybridMultilevel"/>
    <w:tmpl w:val="A964DE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215EB1"/>
    <w:multiLevelType w:val="hybridMultilevel"/>
    <w:tmpl w:val="EB268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711E12"/>
    <w:multiLevelType w:val="hybridMultilevel"/>
    <w:tmpl w:val="B5621284"/>
    <w:lvl w:ilvl="0" w:tplc="AEB6E814">
      <w:start w:val="201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2"/>
  </w:num>
  <w:num w:numId="5">
    <w:abstractNumId w:val="11"/>
  </w:num>
  <w:num w:numId="6">
    <w:abstractNumId w:val="4"/>
  </w:num>
  <w:num w:numId="7">
    <w:abstractNumId w:val="8"/>
  </w:num>
  <w:num w:numId="8">
    <w:abstractNumId w:val="5"/>
  </w:num>
  <w:num w:numId="9">
    <w:abstractNumId w:val="13"/>
  </w:num>
  <w:num w:numId="10">
    <w:abstractNumId w:val="2"/>
  </w:num>
  <w:num w:numId="11">
    <w:abstractNumId w:val="10"/>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84"/>
    <w:rsid w:val="00010740"/>
    <w:rsid w:val="000256D2"/>
    <w:rsid w:val="000308B5"/>
    <w:rsid w:val="00031F93"/>
    <w:rsid w:val="00043ACC"/>
    <w:rsid w:val="0006520F"/>
    <w:rsid w:val="00072F5F"/>
    <w:rsid w:val="000A21F3"/>
    <w:rsid w:val="000A2515"/>
    <w:rsid w:val="000A4D9E"/>
    <w:rsid w:val="000B18D9"/>
    <w:rsid w:val="000B2D46"/>
    <w:rsid w:val="000C44AB"/>
    <w:rsid w:val="000D4537"/>
    <w:rsid w:val="000E002E"/>
    <w:rsid w:val="000E05C4"/>
    <w:rsid w:val="000E68D6"/>
    <w:rsid w:val="000F1D60"/>
    <w:rsid w:val="00101A79"/>
    <w:rsid w:val="0010328E"/>
    <w:rsid w:val="00105A09"/>
    <w:rsid w:val="00113CAC"/>
    <w:rsid w:val="0013516B"/>
    <w:rsid w:val="00136865"/>
    <w:rsid w:val="00144D93"/>
    <w:rsid w:val="00155BBE"/>
    <w:rsid w:val="00167707"/>
    <w:rsid w:val="00172E1A"/>
    <w:rsid w:val="001A49B3"/>
    <w:rsid w:val="001A4AB9"/>
    <w:rsid w:val="001C13D4"/>
    <w:rsid w:val="001C2CC7"/>
    <w:rsid w:val="001C766B"/>
    <w:rsid w:val="001E1B15"/>
    <w:rsid w:val="001E35BC"/>
    <w:rsid w:val="001E45E4"/>
    <w:rsid w:val="001F6743"/>
    <w:rsid w:val="0020391D"/>
    <w:rsid w:val="00203FB1"/>
    <w:rsid w:val="00213184"/>
    <w:rsid w:val="002156AE"/>
    <w:rsid w:val="00216723"/>
    <w:rsid w:val="0021737B"/>
    <w:rsid w:val="00223251"/>
    <w:rsid w:val="00225CBB"/>
    <w:rsid w:val="00231BC6"/>
    <w:rsid w:val="002406BB"/>
    <w:rsid w:val="00243CD0"/>
    <w:rsid w:val="00245983"/>
    <w:rsid w:val="00267058"/>
    <w:rsid w:val="00271866"/>
    <w:rsid w:val="00283911"/>
    <w:rsid w:val="00295881"/>
    <w:rsid w:val="00296664"/>
    <w:rsid w:val="002A789B"/>
    <w:rsid w:val="002C663C"/>
    <w:rsid w:val="002D19CD"/>
    <w:rsid w:val="002E2909"/>
    <w:rsid w:val="002F0EA2"/>
    <w:rsid w:val="002F5884"/>
    <w:rsid w:val="003145D7"/>
    <w:rsid w:val="00324457"/>
    <w:rsid w:val="00332321"/>
    <w:rsid w:val="00332EFB"/>
    <w:rsid w:val="003346CB"/>
    <w:rsid w:val="00363EFC"/>
    <w:rsid w:val="003666D1"/>
    <w:rsid w:val="0036734E"/>
    <w:rsid w:val="003741AC"/>
    <w:rsid w:val="00375FB5"/>
    <w:rsid w:val="00382B8B"/>
    <w:rsid w:val="003872E2"/>
    <w:rsid w:val="00387E6E"/>
    <w:rsid w:val="0039653E"/>
    <w:rsid w:val="003B20BF"/>
    <w:rsid w:val="003B34E0"/>
    <w:rsid w:val="003D13EE"/>
    <w:rsid w:val="003D358F"/>
    <w:rsid w:val="003D53E4"/>
    <w:rsid w:val="003D5A6E"/>
    <w:rsid w:val="003F0A22"/>
    <w:rsid w:val="003F432B"/>
    <w:rsid w:val="003F61D9"/>
    <w:rsid w:val="004012E1"/>
    <w:rsid w:val="00425A9E"/>
    <w:rsid w:val="00441616"/>
    <w:rsid w:val="00441A6D"/>
    <w:rsid w:val="0044797E"/>
    <w:rsid w:val="004768CB"/>
    <w:rsid w:val="004A5A94"/>
    <w:rsid w:val="004A72EB"/>
    <w:rsid w:val="004A7C8A"/>
    <w:rsid w:val="004C67C7"/>
    <w:rsid w:val="004D2E22"/>
    <w:rsid w:val="004D3864"/>
    <w:rsid w:val="004D6690"/>
    <w:rsid w:val="004E78A2"/>
    <w:rsid w:val="004E7960"/>
    <w:rsid w:val="0050460F"/>
    <w:rsid w:val="00510666"/>
    <w:rsid w:val="00512CF9"/>
    <w:rsid w:val="00514F4D"/>
    <w:rsid w:val="00535F26"/>
    <w:rsid w:val="00541D6F"/>
    <w:rsid w:val="005558C4"/>
    <w:rsid w:val="00556705"/>
    <w:rsid w:val="00571D93"/>
    <w:rsid w:val="00574542"/>
    <w:rsid w:val="00574F7C"/>
    <w:rsid w:val="00585FCB"/>
    <w:rsid w:val="005B41A5"/>
    <w:rsid w:val="005B58EC"/>
    <w:rsid w:val="005C03AF"/>
    <w:rsid w:val="005E5AF7"/>
    <w:rsid w:val="0061664C"/>
    <w:rsid w:val="00622DF1"/>
    <w:rsid w:val="00630564"/>
    <w:rsid w:val="00634EC7"/>
    <w:rsid w:val="006438CF"/>
    <w:rsid w:val="00644EAF"/>
    <w:rsid w:val="006570B2"/>
    <w:rsid w:val="0067134F"/>
    <w:rsid w:val="00685DE8"/>
    <w:rsid w:val="006B422F"/>
    <w:rsid w:val="006B6A1A"/>
    <w:rsid w:val="006C474E"/>
    <w:rsid w:val="006E42EA"/>
    <w:rsid w:val="006E6F5B"/>
    <w:rsid w:val="006F0DA1"/>
    <w:rsid w:val="007012E3"/>
    <w:rsid w:val="007043BA"/>
    <w:rsid w:val="00731431"/>
    <w:rsid w:val="0073685F"/>
    <w:rsid w:val="00745695"/>
    <w:rsid w:val="0075291B"/>
    <w:rsid w:val="00757A04"/>
    <w:rsid w:val="007838E6"/>
    <w:rsid w:val="007A0F0D"/>
    <w:rsid w:val="007A3561"/>
    <w:rsid w:val="007A708D"/>
    <w:rsid w:val="007B5634"/>
    <w:rsid w:val="007C2EC3"/>
    <w:rsid w:val="007D3727"/>
    <w:rsid w:val="007D49BF"/>
    <w:rsid w:val="007D5300"/>
    <w:rsid w:val="007E11D9"/>
    <w:rsid w:val="007F68A8"/>
    <w:rsid w:val="00801635"/>
    <w:rsid w:val="0080631C"/>
    <w:rsid w:val="00806FBE"/>
    <w:rsid w:val="00807E17"/>
    <w:rsid w:val="00814DAA"/>
    <w:rsid w:val="008256D4"/>
    <w:rsid w:val="008362A2"/>
    <w:rsid w:val="008403D4"/>
    <w:rsid w:val="00841518"/>
    <w:rsid w:val="008423B8"/>
    <w:rsid w:val="008468AF"/>
    <w:rsid w:val="00852801"/>
    <w:rsid w:val="0085361B"/>
    <w:rsid w:val="00854215"/>
    <w:rsid w:val="008578B6"/>
    <w:rsid w:val="00877F9B"/>
    <w:rsid w:val="00887FA0"/>
    <w:rsid w:val="00891A01"/>
    <w:rsid w:val="00896EB4"/>
    <w:rsid w:val="008A22E6"/>
    <w:rsid w:val="008B535D"/>
    <w:rsid w:val="008C08F8"/>
    <w:rsid w:val="008C7889"/>
    <w:rsid w:val="008E151A"/>
    <w:rsid w:val="008E4DC0"/>
    <w:rsid w:val="00902D8D"/>
    <w:rsid w:val="00913DD0"/>
    <w:rsid w:val="00934875"/>
    <w:rsid w:val="0095278B"/>
    <w:rsid w:val="00956481"/>
    <w:rsid w:val="0096797E"/>
    <w:rsid w:val="00970A48"/>
    <w:rsid w:val="00974175"/>
    <w:rsid w:val="00974A50"/>
    <w:rsid w:val="00985901"/>
    <w:rsid w:val="00990A10"/>
    <w:rsid w:val="009A07B9"/>
    <w:rsid w:val="009B4198"/>
    <w:rsid w:val="009B7268"/>
    <w:rsid w:val="009C631F"/>
    <w:rsid w:val="009D4F38"/>
    <w:rsid w:val="009D6C7B"/>
    <w:rsid w:val="00A02213"/>
    <w:rsid w:val="00A04986"/>
    <w:rsid w:val="00A51F5D"/>
    <w:rsid w:val="00A74015"/>
    <w:rsid w:val="00A82A7A"/>
    <w:rsid w:val="00A86573"/>
    <w:rsid w:val="00A90329"/>
    <w:rsid w:val="00A90528"/>
    <w:rsid w:val="00AA1167"/>
    <w:rsid w:val="00AA51C8"/>
    <w:rsid w:val="00AB05F2"/>
    <w:rsid w:val="00AC7B0B"/>
    <w:rsid w:val="00AD1340"/>
    <w:rsid w:val="00AD136A"/>
    <w:rsid w:val="00AD4575"/>
    <w:rsid w:val="00AF1103"/>
    <w:rsid w:val="00AF2A5B"/>
    <w:rsid w:val="00B066D8"/>
    <w:rsid w:val="00B12053"/>
    <w:rsid w:val="00B2207C"/>
    <w:rsid w:val="00B27A53"/>
    <w:rsid w:val="00B57000"/>
    <w:rsid w:val="00B631A2"/>
    <w:rsid w:val="00B64CBA"/>
    <w:rsid w:val="00B70661"/>
    <w:rsid w:val="00B975AA"/>
    <w:rsid w:val="00BE6095"/>
    <w:rsid w:val="00C1209F"/>
    <w:rsid w:val="00C125A5"/>
    <w:rsid w:val="00C25A33"/>
    <w:rsid w:val="00C44DCE"/>
    <w:rsid w:val="00C642FF"/>
    <w:rsid w:val="00C71672"/>
    <w:rsid w:val="00C856CE"/>
    <w:rsid w:val="00C858D5"/>
    <w:rsid w:val="00C865C6"/>
    <w:rsid w:val="00CB3153"/>
    <w:rsid w:val="00CC0D8B"/>
    <w:rsid w:val="00CC24E1"/>
    <w:rsid w:val="00CC7DF9"/>
    <w:rsid w:val="00CD41F2"/>
    <w:rsid w:val="00CD424F"/>
    <w:rsid w:val="00CE1F2C"/>
    <w:rsid w:val="00CE51DC"/>
    <w:rsid w:val="00CF1073"/>
    <w:rsid w:val="00D1217C"/>
    <w:rsid w:val="00D173FF"/>
    <w:rsid w:val="00D24AB3"/>
    <w:rsid w:val="00D321D8"/>
    <w:rsid w:val="00D37053"/>
    <w:rsid w:val="00D4290C"/>
    <w:rsid w:val="00D45EF7"/>
    <w:rsid w:val="00D50ACE"/>
    <w:rsid w:val="00D60A63"/>
    <w:rsid w:val="00D707EB"/>
    <w:rsid w:val="00D73B3A"/>
    <w:rsid w:val="00D74F59"/>
    <w:rsid w:val="00D94397"/>
    <w:rsid w:val="00DA52D6"/>
    <w:rsid w:val="00DA6945"/>
    <w:rsid w:val="00DC760D"/>
    <w:rsid w:val="00DE1AA8"/>
    <w:rsid w:val="00DE6E54"/>
    <w:rsid w:val="00E01788"/>
    <w:rsid w:val="00E054D5"/>
    <w:rsid w:val="00E1102D"/>
    <w:rsid w:val="00E13648"/>
    <w:rsid w:val="00E21DEF"/>
    <w:rsid w:val="00E25138"/>
    <w:rsid w:val="00E2771D"/>
    <w:rsid w:val="00E42029"/>
    <w:rsid w:val="00E47DC7"/>
    <w:rsid w:val="00E55DDC"/>
    <w:rsid w:val="00E71190"/>
    <w:rsid w:val="00E75439"/>
    <w:rsid w:val="00E857CD"/>
    <w:rsid w:val="00E9035D"/>
    <w:rsid w:val="00EA1EC9"/>
    <w:rsid w:val="00EA7A6F"/>
    <w:rsid w:val="00EB4055"/>
    <w:rsid w:val="00ED6BB5"/>
    <w:rsid w:val="00EE6E31"/>
    <w:rsid w:val="00F33CD3"/>
    <w:rsid w:val="00F36AC3"/>
    <w:rsid w:val="00F501C4"/>
    <w:rsid w:val="00F556D1"/>
    <w:rsid w:val="00F56965"/>
    <w:rsid w:val="00F64464"/>
    <w:rsid w:val="00F644F6"/>
    <w:rsid w:val="00F8747B"/>
    <w:rsid w:val="00F93A47"/>
    <w:rsid w:val="00FB16E8"/>
    <w:rsid w:val="00FB443C"/>
    <w:rsid w:val="00FC1BD2"/>
    <w:rsid w:val="00FD1162"/>
    <w:rsid w:val="00FE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B20E"/>
  <w15:chartTrackingRefBased/>
  <w15:docId w15:val="{58017EA6-4DCB-4DDE-B9EC-F788E160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DAA"/>
    <w:pPr>
      <w:spacing w:after="5" w:line="249" w:lineRule="auto"/>
      <w:ind w:left="156" w:hanging="10"/>
      <w:jc w:val="both"/>
    </w:pPr>
    <w:rPr>
      <w:rFonts w:ascii="Arial" w:eastAsia="Times New Roman" w:hAnsi="Arial" w:cs="Arial"/>
      <w:color w:val="000000"/>
      <w:lang w:val="fr-FR" w:eastAsia="fr-FR"/>
    </w:rPr>
  </w:style>
  <w:style w:type="paragraph" w:styleId="Titre1">
    <w:name w:val="heading 1"/>
    <w:basedOn w:val="Normal"/>
    <w:next w:val="Normal"/>
    <w:link w:val="Titre1Car"/>
    <w:uiPriority w:val="9"/>
    <w:qFormat/>
    <w:rsid w:val="00213184"/>
    <w:pPr>
      <w:keepNext/>
      <w:keepLines/>
      <w:spacing w:before="480" w:after="0" w:line="240" w:lineRule="auto"/>
      <w:ind w:left="0"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3184"/>
    <w:rPr>
      <w:rFonts w:asciiTheme="majorHAnsi" w:eastAsiaTheme="majorEastAsia" w:hAnsiTheme="majorHAnsi" w:cstheme="majorBidi"/>
      <w:b/>
      <w:bCs/>
      <w:color w:val="2E74B5" w:themeColor="accent1" w:themeShade="BF"/>
      <w:sz w:val="28"/>
      <w:szCs w:val="28"/>
      <w:lang w:val="fr-FR" w:eastAsia="fr-FR"/>
    </w:rPr>
  </w:style>
  <w:style w:type="paragraph" w:styleId="Paragraphedeliste">
    <w:name w:val="List Paragraph"/>
    <w:basedOn w:val="Normal"/>
    <w:link w:val="ParagraphedelisteCar"/>
    <w:uiPriority w:val="34"/>
    <w:qFormat/>
    <w:rsid w:val="00213184"/>
    <w:pPr>
      <w:spacing w:after="0" w:line="240" w:lineRule="auto"/>
      <w:ind w:left="720" w:firstLine="0"/>
      <w:contextualSpacing/>
      <w:jc w:val="left"/>
    </w:pPr>
    <w:rPr>
      <w:rFonts w:ascii="Times New Roman" w:hAnsi="Times New Roman" w:cs="Times New Roman"/>
      <w:color w:val="auto"/>
      <w:sz w:val="24"/>
      <w:szCs w:val="24"/>
    </w:rPr>
  </w:style>
  <w:style w:type="paragraph" w:customStyle="1" w:styleId="Default">
    <w:name w:val="Default"/>
    <w:uiPriority w:val="99"/>
    <w:rsid w:val="00213184"/>
    <w:pPr>
      <w:autoSpaceDE w:val="0"/>
      <w:autoSpaceDN w:val="0"/>
      <w:adjustRightInd w:val="0"/>
      <w:spacing w:after="0" w:line="240" w:lineRule="auto"/>
    </w:pPr>
    <w:rPr>
      <w:rFonts w:ascii="Arial Narrow" w:hAnsi="Arial Narrow" w:cs="Arial Narrow"/>
      <w:color w:val="000000"/>
      <w:sz w:val="24"/>
      <w:szCs w:val="24"/>
      <w:lang w:val="fr-FR"/>
    </w:rPr>
  </w:style>
  <w:style w:type="character" w:customStyle="1" w:styleId="ParagraphedelisteCar">
    <w:name w:val="Paragraphe de liste Car"/>
    <w:link w:val="Paragraphedeliste"/>
    <w:uiPriority w:val="34"/>
    <w:locked/>
    <w:rsid w:val="00213184"/>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213184"/>
    <w:pPr>
      <w:tabs>
        <w:tab w:val="center" w:pos="4536"/>
        <w:tab w:val="right" w:pos="9072"/>
      </w:tabs>
      <w:spacing w:after="0" w:line="240" w:lineRule="auto"/>
      <w:ind w:left="0" w:firstLine="0"/>
      <w:jc w:val="left"/>
    </w:pPr>
    <w:rPr>
      <w:rFonts w:ascii="Times New Roman" w:hAnsi="Times New Roman" w:cs="Times New Roman"/>
      <w:color w:val="auto"/>
      <w:sz w:val="24"/>
      <w:szCs w:val="24"/>
    </w:rPr>
  </w:style>
  <w:style w:type="character" w:customStyle="1" w:styleId="En-tteCar">
    <w:name w:val="En-tête Car"/>
    <w:basedOn w:val="Policepardfaut"/>
    <w:link w:val="En-tte"/>
    <w:uiPriority w:val="99"/>
    <w:rsid w:val="0021318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213184"/>
    <w:pPr>
      <w:tabs>
        <w:tab w:val="center" w:pos="4536"/>
        <w:tab w:val="right" w:pos="9072"/>
      </w:tabs>
      <w:spacing w:after="0" w:line="240" w:lineRule="auto"/>
      <w:ind w:left="0" w:firstLine="0"/>
      <w:jc w:val="left"/>
    </w:pPr>
    <w:rPr>
      <w:rFonts w:ascii="Times New Roman" w:hAnsi="Times New Roman" w:cs="Times New Roman"/>
      <w:color w:val="auto"/>
      <w:sz w:val="24"/>
      <w:szCs w:val="24"/>
    </w:rPr>
  </w:style>
  <w:style w:type="character" w:customStyle="1" w:styleId="PieddepageCar">
    <w:name w:val="Pied de page Car"/>
    <w:basedOn w:val="Policepardfaut"/>
    <w:link w:val="Pieddepage"/>
    <w:uiPriority w:val="99"/>
    <w:rsid w:val="00213184"/>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6B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5CBB"/>
    <w:rPr>
      <w:sz w:val="16"/>
      <w:szCs w:val="16"/>
    </w:rPr>
  </w:style>
  <w:style w:type="paragraph" w:styleId="Commentaire">
    <w:name w:val="annotation text"/>
    <w:basedOn w:val="Normal"/>
    <w:link w:val="CommentaireCar"/>
    <w:uiPriority w:val="99"/>
    <w:semiHidden/>
    <w:unhideWhenUsed/>
    <w:rsid w:val="00225CBB"/>
    <w:pPr>
      <w:spacing w:after="0" w:line="240" w:lineRule="auto"/>
      <w:ind w:left="0" w:firstLine="0"/>
      <w:jc w:val="left"/>
    </w:pPr>
    <w:rPr>
      <w:rFonts w:ascii="Times New Roman" w:hAnsi="Times New Roman" w:cs="Times New Roman"/>
      <w:color w:val="auto"/>
      <w:sz w:val="20"/>
      <w:szCs w:val="20"/>
    </w:rPr>
  </w:style>
  <w:style w:type="character" w:customStyle="1" w:styleId="CommentaireCar">
    <w:name w:val="Commentaire Car"/>
    <w:basedOn w:val="Policepardfaut"/>
    <w:link w:val="Commentaire"/>
    <w:uiPriority w:val="99"/>
    <w:semiHidden/>
    <w:rsid w:val="00225CBB"/>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225CBB"/>
    <w:rPr>
      <w:b/>
      <w:bCs/>
    </w:rPr>
  </w:style>
  <w:style w:type="character" w:customStyle="1" w:styleId="ObjetducommentaireCar">
    <w:name w:val="Objet du commentaire Car"/>
    <w:basedOn w:val="CommentaireCar"/>
    <w:link w:val="Objetducommentaire"/>
    <w:uiPriority w:val="99"/>
    <w:semiHidden/>
    <w:rsid w:val="00225CBB"/>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C858D5"/>
    <w:pPr>
      <w:spacing w:after="0" w:line="240" w:lineRule="auto"/>
      <w:ind w:left="0" w:firstLine="0"/>
      <w:jc w:val="left"/>
    </w:pPr>
    <w:rPr>
      <w:rFonts w:ascii="Segoe UI" w:hAnsi="Segoe UI" w:cs="Segoe UI"/>
      <w:color w:val="auto"/>
      <w:sz w:val="18"/>
      <w:szCs w:val="18"/>
    </w:rPr>
  </w:style>
  <w:style w:type="character" w:customStyle="1" w:styleId="TextedebullesCar">
    <w:name w:val="Texte de bulles Car"/>
    <w:basedOn w:val="Policepardfaut"/>
    <w:link w:val="Textedebulles"/>
    <w:uiPriority w:val="99"/>
    <w:semiHidden/>
    <w:rsid w:val="00C858D5"/>
    <w:rPr>
      <w:rFonts w:ascii="Segoe UI" w:eastAsia="Times New Roman" w:hAnsi="Segoe UI" w:cs="Segoe UI"/>
      <w:sz w:val="18"/>
      <w:szCs w:val="18"/>
      <w:lang w:val="fr-FR" w:eastAsia="fr-FR"/>
    </w:rPr>
  </w:style>
  <w:style w:type="character" w:styleId="Lienhypertexte">
    <w:name w:val="Hyperlink"/>
    <w:basedOn w:val="Policepardfaut"/>
    <w:uiPriority w:val="99"/>
    <w:unhideWhenUsed/>
    <w:rsid w:val="00896EB4"/>
    <w:rPr>
      <w:color w:val="0563C1" w:themeColor="hyperlink"/>
      <w:u w:val="single"/>
    </w:rPr>
  </w:style>
  <w:style w:type="paragraph" w:customStyle="1" w:styleId="ydp2d4b17c0yiv0264270418msonormal">
    <w:name w:val="ydp2d4b17c0yiv0264270418msonormal"/>
    <w:basedOn w:val="Normal"/>
    <w:rsid w:val="00C44DCE"/>
    <w:pPr>
      <w:spacing w:before="100" w:beforeAutospacing="1" w:after="100" w:afterAutospacing="1" w:line="240" w:lineRule="auto"/>
      <w:ind w:left="0" w:firstLine="0"/>
      <w:jc w:val="left"/>
    </w:pPr>
    <w:rPr>
      <w:rFonts w:ascii="Calibri" w:eastAsiaTheme="minorHAnsi" w:hAnsi="Calibri" w:cs="Calibri"/>
      <w:color w:val="auto"/>
      <w:lang w:val="fr-MG" w:eastAsia="fr-M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20628">
      <w:bodyDiv w:val="1"/>
      <w:marLeft w:val="0"/>
      <w:marRight w:val="0"/>
      <w:marTop w:val="0"/>
      <w:marBottom w:val="0"/>
      <w:divBdr>
        <w:top w:val="none" w:sz="0" w:space="0" w:color="auto"/>
        <w:left w:val="none" w:sz="0" w:space="0" w:color="auto"/>
        <w:bottom w:val="none" w:sz="0" w:space="0" w:color="auto"/>
        <w:right w:val="none" w:sz="0" w:space="0" w:color="auto"/>
      </w:divBdr>
    </w:div>
    <w:div w:id="19194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DG.CAREmadagascar@care.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01FE6-7EFC-4639-BFCE-10D4FBDA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1644</Words>
  <Characters>9373</Characters>
  <Application>Microsoft Office Word</Application>
  <DocSecurity>0</DocSecurity>
  <Lines>78</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Andoniaina Rakotobe</dc:creator>
  <cp:keywords/>
  <dc:description/>
  <cp:lastModifiedBy>Stella Ratsimanohatra</cp:lastModifiedBy>
  <cp:revision>39</cp:revision>
  <dcterms:created xsi:type="dcterms:W3CDTF">2021-10-11T11:25:00Z</dcterms:created>
  <dcterms:modified xsi:type="dcterms:W3CDTF">2021-10-13T15:29:00Z</dcterms:modified>
</cp:coreProperties>
</file>